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71" w:rsidRDefault="00821D88">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r>
        <w:rPr>
          <w:noProof/>
          <w:sz w:val="24"/>
        </w:rPr>
        <w:drawing>
          <wp:inline distT="0" distB="0" distL="0" distR="0" wp14:anchorId="30AC9E89" wp14:editId="694ABD31">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C16E9F" w:rsidRDefault="00C16E9F" w:rsidP="00C16E9F">
      <w:pPr>
        <w:tabs>
          <w:tab w:val="left" w:pos="990"/>
          <w:tab w:val="left" w:pos="3870"/>
          <w:tab w:val="left" w:pos="4320"/>
          <w:tab w:val="left" w:pos="4770"/>
          <w:tab w:val="left" w:pos="6030"/>
          <w:tab w:val="left" w:pos="6840"/>
        </w:tabs>
        <w:rPr>
          <w:b/>
          <w:sz w:val="20"/>
        </w:rPr>
      </w:pPr>
    </w:p>
    <w:p w:rsidR="00C16E9F" w:rsidRDefault="00C16E9F" w:rsidP="00C16E9F">
      <w:pPr>
        <w:tabs>
          <w:tab w:val="left" w:pos="990"/>
          <w:tab w:val="left" w:pos="3870"/>
          <w:tab w:val="left" w:pos="4320"/>
          <w:tab w:val="left" w:pos="4770"/>
          <w:tab w:val="left" w:pos="6030"/>
          <w:tab w:val="left" w:pos="6840"/>
        </w:tabs>
        <w:rPr>
          <w:b/>
          <w:sz w:val="20"/>
        </w:rPr>
      </w:pPr>
      <w:r>
        <w:rPr>
          <w:b/>
          <w:sz w:val="20"/>
        </w:rPr>
        <w:t xml:space="preserve">RETURN PROPOSAL NO LATER THAN:  </w:t>
      </w:r>
      <w:r w:rsidR="00B460CA">
        <w:rPr>
          <w:b/>
          <w:sz w:val="20"/>
        </w:rPr>
        <w:t>JULY 1, 2016</w:t>
      </w:r>
      <w:r>
        <w:rPr>
          <w:b/>
          <w:sz w:val="20"/>
        </w:rPr>
        <w:t xml:space="preserve">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Pr>
                <w:bCs/>
              </w:rPr>
              <w:fldChar w:fldCharType="end"/>
            </w:r>
          </w:p>
        </w:tc>
      </w:tr>
    </w:tbl>
    <w:p w:rsidR="00B47A71" w:rsidRDefault="00B47A71">
      <w:pPr>
        <w:sectPr w:rsidR="00B47A71" w:rsidSect="00C16E9F">
          <w:headerReference w:type="default" r:id="rId10"/>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11"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12"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13"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14"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15"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16"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17"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6" w:name="_Toc480881493"/>
      <w:bookmarkStart w:id="7" w:name="_Toc11481310"/>
      <w:r>
        <w:t>A</w:t>
      </w:r>
      <w:r w:rsidRPr="00405F46">
        <w:t>vailable Documentation:</w:t>
      </w:r>
      <w:bookmarkEnd w:id="6"/>
      <w:bookmarkEnd w:id="7"/>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18"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19"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8" w:name="_Toc480881496"/>
      <w:bookmarkStart w:id="9" w:name="_Toc11481312"/>
      <w:r w:rsidRPr="00405F46">
        <w:t>Description of MO HealthNet Managed Care Program:</w:t>
      </w:r>
      <w:bookmarkEnd w:id="8"/>
      <w:bookmarkEnd w:id="9"/>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lastRenderedPageBreak/>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0" w:name="_Toc480881497"/>
      <w:bookmarkStart w:id="11"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proofErr w:type="gramStart"/>
      <w:r w:rsidRPr="00405F46">
        <w:t>Chronic care management.</w:t>
      </w:r>
      <w:proofErr w:type="gramEnd"/>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proofErr w:type="gramStart"/>
      <w:r w:rsidRPr="00405F46">
        <w:t>Emphasis on the individual person.</w:t>
      </w:r>
      <w:proofErr w:type="gramEnd"/>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0"/>
      <w:bookmarkEnd w:id="11"/>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w:t>
      </w:r>
      <w:proofErr w:type="gramStart"/>
      <w:r w:rsidRPr="00BB08FF">
        <w:t>L. No. 111-152), enacted March 30, 2010.</w:t>
      </w:r>
      <w:proofErr w:type="gramEnd"/>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2" w:name="_Toc480881498"/>
      <w:bookmarkStart w:id="13" w:name="_Toc11481314"/>
      <w:r w:rsidRPr="00405F46">
        <w:lastRenderedPageBreak/>
        <w:t>MO HealthNet Managed Care Program Eligibility Groups:</w:t>
      </w:r>
      <w:bookmarkEnd w:id="12"/>
      <w:bookmarkEnd w:id="13"/>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20"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21"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22"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23"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24"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w:t>
      </w:r>
      <w:proofErr w:type="spellStart"/>
      <w:r w:rsidRPr="00405F46">
        <w:t>MoRx</w:t>
      </w:r>
      <w:proofErr w:type="spellEnd"/>
      <w:r w:rsidRPr="00405F46">
        <w:t>)</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4" w:name="_Toc480881499"/>
      <w:bookmarkStart w:id="15" w:name="_Toc11481315"/>
      <w:r w:rsidRPr="00405F46">
        <w:t>Information</w:t>
      </w:r>
      <w:bookmarkEnd w:id="14"/>
      <w:bookmarkEnd w:id="15"/>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25"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26"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27"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28"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Pr="00900544" w:rsidRDefault="002B65DA" w:rsidP="003C027D">
      <w:pPr>
        <w:pStyle w:val="Heading5"/>
      </w:pPr>
      <w:r w:rsidRPr="00900544">
        <w:t>The state agency requires enrollment of a new population in the health plan.</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 w:rsidR="002B65DA" w:rsidRDefault="002B65DA" w:rsidP="003C027D">
      <w:pPr>
        <w:pStyle w:val="Heading4"/>
      </w:pPr>
      <w:r>
        <w:t xml:space="preserve">The health plan must </w:t>
      </w:r>
      <w:r w:rsidRPr="00E87762">
        <w:t>provide coordination with a primary care provider</w:t>
      </w:r>
      <w:r>
        <w:t xml:space="preserve"> for members participating in the state agency’s health home program</w:t>
      </w:r>
      <w:r w:rsidRPr="00E87762">
        <w:t>.</w:t>
      </w:r>
    </w:p>
    <w:p w:rsidR="002B65DA" w:rsidRDefault="002B65DA" w:rsidP="002B65DA">
      <w:pPr>
        <w:pStyle w:val="Heading4"/>
        <w:numPr>
          <w:ilvl w:val="0"/>
          <w:numId w:val="0"/>
        </w:numPr>
        <w:ind w:left="2304"/>
      </w:pPr>
    </w:p>
    <w:p w:rsidR="002B65DA" w:rsidRDefault="002B65DA" w:rsidP="003C027D">
      <w:pPr>
        <w:pStyle w:val="Heading4"/>
      </w:pPr>
      <w:r>
        <w:t xml:space="preserve">On a monthly basis, the state agency will notify the health </w:t>
      </w:r>
      <w:proofErr w:type="gramStart"/>
      <w:r>
        <w:t xml:space="preserve">plan which of its members </w:t>
      </w:r>
      <w:r w:rsidR="00904F9E">
        <w:t>are</w:t>
      </w:r>
      <w:proofErr w:type="gramEnd"/>
      <w:r w:rsidR="00904F9E">
        <w:t xml:space="preserve"> </w:t>
      </w:r>
      <w:r>
        <w:t>receiving health home services and a contact person will be provided for each health home to allow for coordination of a member’s services.</w:t>
      </w:r>
    </w:p>
    <w:p w:rsidR="002B65DA" w:rsidRDefault="002B65DA" w:rsidP="002B65DA">
      <w:pPr>
        <w:pStyle w:val="ListParagraph"/>
        <w:ind w:left="1872"/>
      </w:pPr>
    </w:p>
    <w:p w:rsidR="002B65DA" w:rsidRDefault="002B65DA" w:rsidP="003C027D">
      <w:pPr>
        <w:pStyle w:val="Heading4"/>
      </w:pPr>
      <w:r>
        <w:t xml:space="preserve">The health plan must identify a single point of contact for the Section 2703 designated health home </w:t>
      </w:r>
      <w:r w:rsidR="0068646F">
        <w:t>provider</w:t>
      </w:r>
      <w:r>
        <w:t>.</w:t>
      </w:r>
    </w:p>
    <w:p w:rsidR="002B65DA" w:rsidRDefault="002B65DA" w:rsidP="002B65DA">
      <w:pPr>
        <w:pStyle w:val="ListParagraph"/>
        <w:ind w:left="1872"/>
      </w:pPr>
    </w:p>
    <w:p w:rsidR="002B65DA" w:rsidRDefault="002B65DA" w:rsidP="003C027D">
      <w:pPr>
        <w:pStyle w:val="Heading4"/>
      </w:pPr>
      <w:r>
        <w:t>The health plan is not required to provide care management services that duplicate those reimbursed to the Section 2703 designated health home.</w:t>
      </w:r>
    </w:p>
    <w:p w:rsidR="002B65DA" w:rsidRDefault="002B65DA" w:rsidP="002B65DA">
      <w:pPr>
        <w:pStyle w:val="Heading4"/>
        <w:numPr>
          <w:ilvl w:val="0"/>
          <w:numId w:val="0"/>
        </w:numPr>
        <w:ind w:left="2304"/>
      </w:pPr>
    </w:p>
    <w:p w:rsidR="002B65DA" w:rsidRDefault="002B65DA" w:rsidP="003C027D">
      <w:pPr>
        <w:pStyle w:val="Heading4"/>
      </w:pPr>
      <w:r>
        <w:t xml:space="preserve">The health plan must inform the health home of any inpatient admission or discharge of a health home member within twenty-four </w:t>
      </w:r>
      <w:r w:rsidR="002E45D7">
        <w:t xml:space="preserve">(24) </w:t>
      </w:r>
      <w:r>
        <w:t>hours.</w:t>
      </w:r>
    </w:p>
    <w:p w:rsidR="002B65DA" w:rsidRDefault="002B65DA" w:rsidP="002B65DA">
      <w:pPr>
        <w:pStyle w:val="Heading4"/>
        <w:numPr>
          <w:ilvl w:val="0"/>
          <w:numId w:val="0"/>
        </w:numPr>
        <w:ind w:left="2304"/>
      </w:pPr>
    </w:p>
    <w:p w:rsidR="002B65DA" w:rsidRDefault="002B65DA" w:rsidP="003C027D">
      <w:pPr>
        <w:pStyle w:val="Heading4"/>
      </w:pPr>
      <w:r>
        <w:lastRenderedPageBreak/>
        <w:t>The health plan should include any Section 2703 designated health home treating physician, clinical practice, or advance practice nurse in their provider network for members in a Section 2703 designated health home.</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The health plan shall provide programs involving: personal responsibility, promoting</w:t>
      </w:r>
      <w:r w:rsidR="00772271">
        <w:rPr>
          <w:rFonts w:ascii="Wingdings" w:hAnsi="Wingdings"/>
        </w:rPr>
        <w:t></w:t>
      </w:r>
      <w:r w:rsidR="00772271">
        <w:rPr>
          <w:rFonts w:ascii="Wingdings" w:hAnsi="Wingdings"/>
        </w:rPr>
        <w:t></w:t>
      </w:r>
      <w:r w:rsidR="00772271">
        <w:rPr>
          <w:rFonts w:ascii="Wingdings" w:hAnsi="Wingdings"/>
        </w:rPr>
        <w:t></w:t>
      </w:r>
      <w:r>
        <w:t xml:space="preserve">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2B65DA">
      <w:pPr>
        <w:pStyle w:val="Heading5"/>
        <w:numPr>
          <w:ilvl w:val="0"/>
          <w:numId w:val="122"/>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2B65DA">
      <w:pPr>
        <w:pStyle w:val="Heading5"/>
        <w:numPr>
          <w:ilvl w:val="0"/>
          <w:numId w:val="122"/>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2B65DA">
      <w:pPr>
        <w:pStyle w:val="Heading5"/>
        <w:numPr>
          <w:ilvl w:val="0"/>
          <w:numId w:val="122"/>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2B65DA">
      <w:pPr>
        <w:pStyle w:val="Heading5"/>
        <w:numPr>
          <w:ilvl w:val="0"/>
          <w:numId w:val="122"/>
        </w:numPr>
        <w:ind w:left="1980"/>
      </w:pPr>
      <w:proofErr w:type="gramStart"/>
      <w:r>
        <w:t>To p</w:t>
      </w:r>
      <w:r w:rsidRPr="00BD1AF8">
        <w:t>romote appropriate use of emergency room services.</w:t>
      </w:r>
      <w:proofErr w:type="gramEnd"/>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2B65DA">
      <w:pPr>
        <w:pStyle w:val="ListParagraph"/>
        <w:numPr>
          <w:ilvl w:val="0"/>
          <w:numId w:val="123"/>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2B65DA">
      <w:pPr>
        <w:pStyle w:val="ListParagraph"/>
        <w:numPr>
          <w:ilvl w:val="0"/>
          <w:numId w:val="123"/>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2B65DA">
      <w:pPr>
        <w:pStyle w:val="ListParagraph"/>
        <w:numPr>
          <w:ilvl w:val="0"/>
          <w:numId w:val="123"/>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Pr="009E1D91" w:rsidRDefault="002B65DA" w:rsidP="002B65DA">
      <w:pPr>
        <w:pStyle w:val="ListParagraph"/>
        <w:numPr>
          <w:ilvl w:val="0"/>
          <w:numId w:val="123"/>
        </w:numPr>
        <w:ind w:left="1980"/>
        <w:rPr>
          <w:szCs w:val="22"/>
        </w:rPr>
      </w:pPr>
      <w:r w:rsidRPr="009E1D91">
        <w:rPr>
          <w:szCs w:val="22"/>
        </w:rPr>
        <w:t>Cannot be convertible to cash or be eligible for redemption in any way for alcohol, tobacco products, firearms, or ammunition.</w:t>
      </w:r>
    </w:p>
    <w:p w:rsidR="002B65DA" w:rsidRPr="00B30D66" w:rsidRDefault="002B65DA" w:rsidP="002B65DA">
      <w:pPr>
        <w:pStyle w:val="ListParagraph"/>
        <w:ind w:left="990"/>
        <w:rPr>
          <w:szCs w:val="22"/>
        </w:rPr>
      </w:pP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Pr>
          <w:i/>
        </w:rPr>
        <w:t>Focused Study of Health Care</w:t>
      </w:r>
      <w:r>
        <w:t xml:space="preserve"> located on the MO HealthNet website at Bidder and Vendor Documents </w:t>
      </w:r>
      <w:hyperlink r:id="rId29"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36E56">
      <w:pPr>
        <w:pStyle w:val="Heading5"/>
        <w:numPr>
          <w:ilvl w:val="0"/>
          <w:numId w:val="213"/>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4D22AE">
      <w:pPr>
        <w:pStyle w:val="Heading5"/>
        <w:numPr>
          <w:ilvl w:val="4"/>
          <w:numId w:val="124"/>
        </w:numPr>
        <w:ind w:left="1980" w:hanging="360"/>
      </w:pPr>
      <w:r>
        <w:lastRenderedPageBreak/>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C36E56" w:rsidRPr="00C36E56">
        <w:t xml:space="preserve"> </w:t>
      </w:r>
      <w:r w:rsidR="00C36E56">
        <w:t xml:space="preserve">during </w:t>
      </w:r>
      <w:r w:rsidR="00C36E56" w:rsidRPr="00590178">
        <w:t xml:space="preserve">the </w:t>
      </w:r>
      <w:r w:rsidR="00845492">
        <w:t xml:space="preserve">original </w:t>
      </w:r>
      <w:r w:rsidR="00C36E56" w:rsidRPr="00590178">
        <w:t>contract</w:t>
      </w:r>
      <w:r w:rsidR="00845492">
        <w:t xml:space="preserve"> period</w:t>
      </w:r>
      <w:r w:rsidR="002B65DA">
        <w: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2B65DA">
      <w:pPr>
        <w:pStyle w:val="NM3TOC"/>
        <w:numPr>
          <w:ilvl w:val="3"/>
          <w:numId w:val="128"/>
        </w:numPr>
        <w:spacing w:after="0"/>
        <w:ind w:left="2070" w:hanging="450"/>
        <w:rPr>
          <w:sz w:val="22"/>
          <w:szCs w:val="22"/>
          <w:u w:val="none"/>
        </w:rPr>
      </w:pPr>
      <w:r>
        <w:rPr>
          <w:sz w:val="22"/>
          <w:szCs w:val="22"/>
          <w:u w:val="none"/>
        </w:rPr>
        <w:t>Improve members’ health outcomes;</w:t>
      </w:r>
    </w:p>
    <w:p w:rsidR="002B65DA" w:rsidRDefault="002B65DA" w:rsidP="002B65DA">
      <w:pPr>
        <w:pStyle w:val="NM3TOC"/>
        <w:numPr>
          <w:ilvl w:val="3"/>
          <w:numId w:val="128"/>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2B65DA">
      <w:pPr>
        <w:pStyle w:val="NM3TOC"/>
        <w:numPr>
          <w:ilvl w:val="3"/>
          <w:numId w:val="128"/>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2B65DA" w:rsidRPr="00AF6DAF" w:rsidRDefault="002B65DA" w:rsidP="002B65DA">
      <w:pPr>
        <w:ind w:left="1440"/>
      </w:pP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9079C4" w:rsidRPr="00F65224">
        <w:rPr>
          <w:szCs w:val="22"/>
        </w:rPr>
        <w:t xml:space="preserve">The health plan shall ensure ten percent (10%) of the defined providers participate in the provider incentive program by the </w:t>
      </w:r>
      <w:r w:rsidR="009079C4">
        <w:rPr>
          <w:szCs w:val="22"/>
        </w:rPr>
        <w:t>end of the first contract year.</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2B65DA">
      <w:pPr>
        <w:pStyle w:val="Heading5"/>
        <w:numPr>
          <w:ilvl w:val="0"/>
          <w:numId w:val="129"/>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2B65DA">
      <w:pPr>
        <w:pStyle w:val="Heading5"/>
        <w:numPr>
          <w:ilvl w:val="0"/>
          <w:numId w:val="129"/>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2B65DA">
      <w:pPr>
        <w:pStyle w:val="Heading5"/>
        <w:numPr>
          <w:ilvl w:val="0"/>
          <w:numId w:val="129"/>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2B65DA">
      <w:pPr>
        <w:pStyle w:val="Heading5"/>
        <w:numPr>
          <w:ilvl w:val="0"/>
          <w:numId w:val="129"/>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2B65DA">
      <w:pPr>
        <w:pStyle w:val="Heading5"/>
        <w:numPr>
          <w:ilvl w:val="0"/>
          <w:numId w:val="129"/>
        </w:numPr>
        <w:ind w:left="1980"/>
        <w:rPr>
          <w:szCs w:val="22"/>
        </w:rPr>
      </w:pPr>
      <w:r w:rsidRPr="00AF6DAF">
        <w:rPr>
          <w:szCs w:val="22"/>
        </w:rPr>
        <w:lastRenderedPageBreak/>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2B65DA">
      <w:pPr>
        <w:pStyle w:val="Heading5"/>
        <w:numPr>
          <w:ilvl w:val="0"/>
          <w:numId w:val="129"/>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2B65DA">
      <w:pPr>
        <w:pStyle w:val="Heading5"/>
        <w:numPr>
          <w:ilvl w:val="0"/>
          <w:numId w:val="129"/>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2B65DA">
      <w:pPr>
        <w:pStyle w:val="Heading5"/>
        <w:numPr>
          <w:ilvl w:val="0"/>
          <w:numId w:val="129"/>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2B65DA">
      <w:pPr>
        <w:pStyle w:val="Heading5"/>
        <w:numPr>
          <w:ilvl w:val="0"/>
          <w:numId w:val="129"/>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2B65DA">
      <w:pPr>
        <w:pStyle w:val="Heading5"/>
        <w:numPr>
          <w:ilvl w:val="0"/>
          <w:numId w:val="129"/>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2B65DA" w:rsidRDefault="002B65DA" w:rsidP="002B65DA">
      <w:pPr>
        <w:pStyle w:val="ListParagraph"/>
      </w:pP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004EFF">
      <w:pPr>
        <w:pStyle w:val="Heading5"/>
        <w:numPr>
          <w:ilvl w:val="0"/>
          <w:numId w:val="131"/>
        </w:numPr>
        <w:ind w:left="1980"/>
      </w:pPr>
      <w:r>
        <w:t xml:space="preserve">The health plan may establish physician incentive plans pursuant to Federal and State regulations, including 42 CFR § 422.208, 422.210 and 438.6.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004EFF">
      <w:pPr>
        <w:pStyle w:val="Heading4"/>
        <w:numPr>
          <w:ilvl w:val="0"/>
          <w:numId w:val="131"/>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004EFF">
      <w:pPr>
        <w:pStyle w:val="Heading4"/>
        <w:numPr>
          <w:ilvl w:val="0"/>
          <w:numId w:val="131"/>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DC323A">
      <w:pPr>
        <w:pStyle w:val="Heading5"/>
        <w:numPr>
          <w:ilvl w:val="0"/>
          <w:numId w:val="132"/>
        </w:numPr>
        <w:ind w:left="2340"/>
      </w:pPr>
      <w:r>
        <w:t xml:space="preserve">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w:t>
      </w:r>
      <w:r>
        <w:lastRenderedPageBreak/>
        <w:t>the costs of referral amounts that exceed twenty-five percent (</w:t>
      </w:r>
      <w:r w:rsidRPr="004718BE">
        <w:t>25%</w:t>
      </w:r>
      <w:r>
        <w:t xml:space="preserve">) of the total potential payment on either </w:t>
      </w:r>
      <w:proofErr w:type="gramStart"/>
      <w:r>
        <w:t>a per</w:t>
      </w:r>
      <w:proofErr w:type="gramEnd"/>
      <w:r>
        <w:t xml:space="preserve"> member, per year or an aggregate basis.</w:t>
      </w:r>
    </w:p>
    <w:p w:rsidR="002B65DA" w:rsidRPr="00BC0CFA" w:rsidRDefault="002B65DA" w:rsidP="00DC323A">
      <w:pPr>
        <w:ind w:left="2340"/>
      </w:pPr>
    </w:p>
    <w:p w:rsidR="002B65DA" w:rsidRDefault="002B65DA" w:rsidP="00DC323A">
      <w:pPr>
        <w:pStyle w:val="Heading5"/>
        <w:numPr>
          <w:ilvl w:val="0"/>
          <w:numId w:val="132"/>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004EFF">
      <w:pPr>
        <w:pStyle w:val="Heading4"/>
        <w:numPr>
          <w:ilvl w:val="0"/>
          <w:numId w:val="136"/>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DC323A">
      <w:pPr>
        <w:pStyle w:val="Heading5"/>
        <w:numPr>
          <w:ilvl w:val="0"/>
          <w:numId w:val="135"/>
        </w:numPr>
        <w:ind w:left="2340"/>
      </w:pPr>
      <w:r>
        <w:t>Effective date of the physician incentive plan;</w:t>
      </w:r>
    </w:p>
    <w:p w:rsidR="002B65DA" w:rsidRPr="006137B9" w:rsidRDefault="002B65DA" w:rsidP="00DC323A">
      <w:pPr>
        <w:ind w:left="2340"/>
      </w:pPr>
    </w:p>
    <w:p w:rsidR="002B65DA" w:rsidRDefault="002B65DA" w:rsidP="00DC323A">
      <w:pPr>
        <w:pStyle w:val="Heading5"/>
        <w:numPr>
          <w:ilvl w:val="0"/>
          <w:numId w:val="135"/>
        </w:numPr>
        <w:ind w:left="2340"/>
      </w:pPr>
      <w:r>
        <w:t>The type of incentive arrangement;</w:t>
      </w:r>
    </w:p>
    <w:p w:rsidR="002B65DA" w:rsidRPr="006137B9" w:rsidRDefault="002B65DA" w:rsidP="00DC323A">
      <w:pPr>
        <w:ind w:left="2340"/>
      </w:pPr>
    </w:p>
    <w:p w:rsidR="002B65DA" w:rsidRDefault="002B65DA" w:rsidP="00DC323A">
      <w:pPr>
        <w:pStyle w:val="Heading5"/>
        <w:numPr>
          <w:ilvl w:val="0"/>
          <w:numId w:val="135"/>
        </w:numPr>
        <w:ind w:left="2340"/>
      </w:pPr>
      <w:r>
        <w:t>The amount and type of stop-loss protection;</w:t>
      </w:r>
    </w:p>
    <w:p w:rsidR="002B65DA" w:rsidRPr="006137B9" w:rsidRDefault="002B65DA" w:rsidP="00DC323A">
      <w:pPr>
        <w:ind w:left="2340"/>
      </w:pPr>
    </w:p>
    <w:p w:rsidR="002B65DA" w:rsidRDefault="002B65DA" w:rsidP="00DC323A">
      <w:pPr>
        <w:pStyle w:val="Heading5"/>
        <w:numPr>
          <w:ilvl w:val="0"/>
          <w:numId w:val="135"/>
        </w:numPr>
        <w:ind w:left="2340"/>
      </w:pPr>
      <w:r>
        <w:t>The patient panel size;</w:t>
      </w:r>
    </w:p>
    <w:p w:rsidR="002B65DA" w:rsidRPr="006137B9" w:rsidRDefault="002B65DA" w:rsidP="00DC323A">
      <w:pPr>
        <w:ind w:left="2340"/>
      </w:pPr>
    </w:p>
    <w:p w:rsidR="002B65DA" w:rsidRDefault="002B65DA" w:rsidP="00DC323A">
      <w:pPr>
        <w:pStyle w:val="Heading5"/>
        <w:numPr>
          <w:ilvl w:val="0"/>
          <w:numId w:val="135"/>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DC323A">
      <w:pPr>
        <w:pStyle w:val="Heading5"/>
        <w:numPr>
          <w:ilvl w:val="0"/>
          <w:numId w:val="135"/>
        </w:numPr>
        <w:ind w:left="2340"/>
      </w:pPr>
      <w:r>
        <w:t>The computations of significant financial risk; and</w:t>
      </w:r>
    </w:p>
    <w:p w:rsidR="002B65DA" w:rsidRDefault="002B65DA" w:rsidP="00DC323A">
      <w:pPr>
        <w:ind w:left="2340"/>
      </w:pPr>
    </w:p>
    <w:p w:rsidR="002B65DA" w:rsidRDefault="002B65DA" w:rsidP="00DC323A">
      <w:pPr>
        <w:pStyle w:val="Heading5"/>
        <w:numPr>
          <w:ilvl w:val="0"/>
          <w:numId w:val="135"/>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004EFF">
      <w:pPr>
        <w:pStyle w:val="Heading4"/>
        <w:numPr>
          <w:ilvl w:val="0"/>
          <w:numId w:val="136"/>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004EFF">
      <w:pPr>
        <w:pStyle w:val="Heading4"/>
        <w:numPr>
          <w:ilvl w:val="0"/>
          <w:numId w:val="136"/>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004EFF">
      <w:pPr>
        <w:pStyle w:val="Heading4"/>
        <w:numPr>
          <w:ilvl w:val="0"/>
          <w:numId w:val="136"/>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004EFF">
      <w:pPr>
        <w:pStyle w:val="Heading4"/>
        <w:numPr>
          <w:ilvl w:val="0"/>
          <w:numId w:val="136"/>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2B65DA" w:rsidRPr="00796410" w:rsidRDefault="002B65DA" w:rsidP="002B65DA">
      <w:pPr>
        <w:pStyle w:val="NM3TOC"/>
        <w:tabs>
          <w:tab w:val="clear" w:pos="810"/>
        </w:tabs>
        <w:spacing w:after="0"/>
        <w:rPr>
          <w:sz w:val="22"/>
          <w:szCs w:val="22"/>
          <w:u w:val="none"/>
        </w:rPr>
      </w:pP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w:t>
      </w:r>
      <w:proofErr w:type="gramStart"/>
      <w:r>
        <w:t>accountable</w:t>
      </w:r>
      <w:proofErr w:type="gramEnd"/>
      <w:r>
        <w:t xml:space="preserv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w:t>
      </w:r>
      <w:r>
        <w:lastRenderedPageBreak/>
        <w:t xml:space="preserve">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2B65DA" w:rsidRDefault="002B65DA" w:rsidP="00C36E56">
      <w:pPr>
        <w:pStyle w:val="Heading5"/>
      </w:pPr>
      <w:r>
        <w:t xml:space="preserve">Individuals enrolled in the state-operated health homes shall not be included in a LCCCP. </w:t>
      </w:r>
      <w:r w:rsidR="003D584E">
        <w:t xml:space="preserve"> </w:t>
      </w:r>
      <w:r>
        <w:t>Individuals enrolled in either a state-operated health home or state-approved LCCCP are not required to be included in the general care management requirements stipulated herein.</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E76F3D">
      <w:pPr>
        <w:pStyle w:val="NM40"/>
        <w:numPr>
          <w:ilvl w:val="0"/>
          <w:numId w:val="137"/>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E76F3D">
      <w:pPr>
        <w:pStyle w:val="NM50"/>
        <w:numPr>
          <w:ilvl w:val="0"/>
          <w:numId w:val="137"/>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E76F3D">
      <w:pPr>
        <w:pStyle w:val="NM50"/>
        <w:numPr>
          <w:ilvl w:val="0"/>
          <w:numId w:val="137"/>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E76F3D">
      <w:pPr>
        <w:pStyle w:val="ListParagraph"/>
        <w:numPr>
          <w:ilvl w:val="0"/>
          <w:numId w:val="220"/>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DC323A">
      <w:pPr>
        <w:pStyle w:val="ListParagraph"/>
        <w:numPr>
          <w:ilvl w:val="0"/>
          <w:numId w:val="251"/>
        </w:numPr>
        <w:ind w:left="2340"/>
        <w:jc w:val="left"/>
      </w:pPr>
      <w:r>
        <w:t>Comprehensive care management applying clinical knowledge to the member’s condition;</w:t>
      </w:r>
    </w:p>
    <w:p w:rsidR="002B65DA" w:rsidRDefault="00E76F3D" w:rsidP="00DC323A">
      <w:pPr>
        <w:pStyle w:val="ListParagraph"/>
        <w:numPr>
          <w:ilvl w:val="0"/>
          <w:numId w:val="251"/>
        </w:numPr>
        <w:ind w:left="2340"/>
        <w:jc w:val="left"/>
      </w:pPr>
      <w:r>
        <w:t>Care coordination;</w:t>
      </w:r>
    </w:p>
    <w:p w:rsidR="002B65DA" w:rsidRDefault="00E76F3D" w:rsidP="00DC323A">
      <w:pPr>
        <w:pStyle w:val="ListParagraph"/>
        <w:numPr>
          <w:ilvl w:val="0"/>
          <w:numId w:val="251"/>
        </w:numPr>
        <w:ind w:left="2340"/>
        <w:jc w:val="left"/>
      </w:pPr>
      <w:r>
        <w:t>Health promotion services;</w:t>
      </w:r>
    </w:p>
    <w:p w:rsidR="002B65DA" w:rsidRDefault="002B65DA" w:rsidP="00DC323A">
      <w:pPr>
        <w:pStyle w:val="ListParagraph"/>
        <w:numPr>
          <w:ilvl w:val="0"/>
          <w:numId w:val="251"/>
        </w:numPr>
        <w:ind w:left="2340"/>
        <w:jc w:val="left"/>
      </w:pPr>
      <w:r>
        <w:t>Comprehensive transitional care;</w:t>
      </w:r>
    </w:p>
    <w:p w:rsidR="002B65DA" w:rsidRDefault="002B65DA" w:rsidP="00DC323A">
      <w:pPr>
        <w:pStyle w:val="ListParagraph"/>
        <w:numPr>
          <w:ilvl w:val="0"/>
          <w:numId w:val="251"/>
        </w:numPr>
        <w:ind w:left="2340"/>
        <w:jc w:val="left"/>
      </w:pPr>
      <w:r>
        <w:t>Individual</w:t>
      </w:r>
      <w:r w:rsidR="00E76F3D">
        <w:t xml:space="preserve"> and family support activities;</w:t>
      </w:r>
    </w:p>
    <w:p w:rsidR="002B65DA" w:rsidRDefault="00E76F3D" w:rsidP="00DC323A">
      <w:pPr>
        <w:pStyle w:val="ListParagraph"/>
        <w:numPr>
          <w:ilvl w:val="0"/>
          <w:numId w:val="251"/>
        </w:numPr>
        <w:ind w:left="2340"/>
        <w:jc w:val="left"/>
      </w:pPr>
      <w:r>
        <w:t>Disease management; and</w:t>
      </w:r>
    </w:p>
    <w:p w:rsidR="002B65DA" w:rsidRDefault="002B65DA" w:rsidP="00DC323A">
      <w:pPr>
        <w:pStyle w:val="ListParagraph"/>
        <w:numPr>
          <w:ilvl w:val="0"/>
          <w:numId w:val="251"/>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E76F3D">
      <w:pPr>
        <w:pStyle w:val="NM50"/>
        <w:numPr>
          <w:ilvl w:val="0"/>
          <w:numId w:val="137"/>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E76F3D">
      <w:pPr>
        <w:pStyle w:val="NM50"/>
        <w:numPr>
          <w:ilvl w:val="0"/>
          <w:numId w:val="139"/>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E76F3D">
      <w:pPr>
        <w:pStyle w:val="NM50"/>
        <w:numPr>
          <w:ilvl w:val="0"/>
          <w:numId w:val="139"/>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E76F3D">
      <w:pPr>
        <w:pStyle w:val="NM50"/>
        <w:numPr>
          <w:ilvl w:val="0"/>
          <w:numId w:val="139"/>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E76F3D">
      <w:pPr>
        <w:pStyle w:val="NM50"/>
        <w:numPr>
          <w:ilvl w:val="0"/>
          <w:numId w:val="139"/>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E76F3D">
      <w:pPr>
        <w:pStyle w:val="NM50"/>
        <w:numPr>
          <w:ilvl w:val="0"/>
          <w:numId w:val="139"/>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E76F3D">
      <w:pPr>
        <w:pStyle w:val="NM50"/>
        <w:numPr>
          <w:ilvl w:val="0"/>
          <w:numId w:val="139"/>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E76F3D">
      <w:pPr>
        <w:pStyle w:val="NM50"/>
        <w:numPr>
          <w:ilvl w:val="0"/>
          <w:numId w:val="139"/>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E76F3D">
      <w:pPr>
        <w:pStyle w:val="NM50"/>
        <w:numPr>
          <w:ilvl w:val="0"/>
          <w:numId w:val="139"/>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F15419">
      <w:pPr>
        <w:pStyle w:val="NM50"/>
        <w:numPr>
          <w:ilvl w:val="0"/>
          <w:numId w:val="141"/>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DC323A">
      <w:pPr>
        <w:pStyle w:val="NM50"/>
        <w:numPr>
          <w:ilvl w:val="0"/>
          <w:numId w:val="144"/>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DC323A">
      <w:pPr>
        <w:pStyle w:val="NM50"/>
        <w:numPr>
          <w:ilvl w:val="0"/>
          <w:numId w:val="144"/>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F15419">
      <w:pPr>
        <w:pStyle w:val="Heading5"/>
        <w:numPr>
          <w:ilvl w:val="4"/>
          <w:numId w:val="143"/>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F15419">
      <w:pPr>
        <w:pStyle w:val="Heading5"/>
        <w:numPr>
          <w:ilvl w:val="4"/>
          <w:numId w:val="143"/>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F15419">
      <w:pPr>
        <w:pStyle w:val="Heading5"/>
        <w:numPr>
          <w:ilvl w:val="4"/>
          <w:numId w:val="143"/>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F15419">
      <w:pPr>
        <w:pStyle w:val="Heading5"/>
        <w:numPr>
          <w:ilvl w:val="4"/>
          <w:numId w:val="143"/>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F15419">
      <w:pPr>
        <w:pStyle w:val="Heading5"/>
        <w:numPr>
          <w:ilvl w:val="4"/>
          <w:numId w:val="143"/>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 xml:space="preserve">A qualifying ACO could be a Medicare ACO or could be an entity providing a comprehensive array of medical services where a portion of reimbursement is performance based such as pay-for-performance programs and/or at financial risk for certain services or </w:t>
      </w:r>
      <w:r>
        <w:lastRenderedPageBreak/>
        <w:t>populations (</w:t>
      </w:r>
      <w:proofErr w:type="spellStart"/>
      <w:r w:rsidR="009079C4">
        <w:t>subcapitation</w:t>
      </w:r>
      <w:proofErr w:type="spellEnd"/>
      <w:r w:rsidR="009079C4">
        <w:t xml:space="preserve">).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2B65DA" w:rsidRDefault="002B65DA" w:rsidP="00C36E56">
      <w:pPr>
        <w:pStyle w:val="Heading5"/>
        <w:rPr>
          <w:color w:val="000000"/>
        </w:rPr>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HealthNet website at Health Plan Reporting Schedule and Templates (</w:t>
      </w:r>
      <w:hyperlink r:id="rId30" w:history="1">
        <w:r w:rsidRPr="000B676E">
          <w:rPr>
            <w:rStyle w:val="Hyperlink"/>
          </w:rPr>
          <w:t>http://dss.mo.gov/business-processes/managed-care-2017</w:t>
        </w:r>
        <w:r w:rsidRPr="00A46CE2">
          <w:rPr>
            <w:rStyle w:val="Hyperlink"/>
          </w:rPr>
          <w:t>/health-plan-reporting-schedules-templates</w:t>
        </w:r>
      </w:hyperlink>
      <w:r>
        <w:rPr>
          <w:color w:val="000000"/>
        </w:rPr>
        <w:t>/)</w:t>
      </w:r>
      <w:r>
        <w:t>.</w:t>
      </w:r>
    </w:p>
    <w:p w:rsidR="002B65DA" w:rsidRDefault="002B65DA" w:rsidP="002B65DA">
      <w:pPr>
        <w:pStyle w:val="NM3TOC"/>
        <w:tabs>
          <w:tab w:val="clear" w:pos="810"/>
        </w:tabs>
        <w:spacing w:after="0"/>
        <w:ind w:left="720" w:firstLine="0"/>
        <w:rPr>
          <w:sz w:val="22"/>
          <w:szCs w:val="22"/>
          <w:u w:val="none"/>
        </w:rPr>
      </w:pPr>
    </w:p>
    <w:p w:rsidR="002B65DA" w:rsidRDefault="002B65DA" w:rsidP="00C36E56">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2B65DA" w:rsidRDefault="002B65DA" w:rsidP="002B65DA">
      <w:pPr>
        <w:pStyle w:val="Heading4"/>
        <w:numPr>
          <w:ilvl w:val="0"/>
          <w:numId w:val="0"/>
        </w:numPr>
        <w:ind w:left="1152" w:hanging="432"/>
      </w:pPr>
    </w:p>
    <w:p w:rsidR="009D2676" w:rsidRDefault="009D2676" w:rsidP="000232C6">
      <w:pPr>
        <w:pStyle w:val="Heading3"/>
      </w:pPr>
      <w:bookmarkStart w:id="16" w:name="_Toc480881502"/>
      <w:bookmarkStart w:id="17"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6"/>
      <w:bookmarkEnd w:id="17"/>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w:t>
      </w:r>
      <w:r w:rsidRPr="00405F46">
        <w:lastRenderedPageBreak/>
        <w:t xml:space="preserve">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w:t>
      </w:r>
      <w:r>
        <w:lastRenderedPageBreak/>
        <w:t>(DESE)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proofErr w:type="gramStart"/>
      <w:r>
        <w:t>be</w:t>
      </w:r>
      <w:proofErr w:type="gramEnd"/>
      <w:r>
        <w:t xml:space="preserv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proofErr w:type="gramStart"/>
      <w:r w:rsidRPr="00405F46">
        <w:t>A Complaint, Grievance, and Appeal Coordinator to manage and adjudicate member and provider complaints, grievances, and appeals in a timely manner.</w:t>
      </w:r>
      <w:proofErr w:type="gramEnd"/>
    </w:p>
    <w:p w:rsidR="002B65DA" w:rsidRDefault="002B65DA" w:rsidP="002B65DA">
      <w:pPr>
        <w:pStyle w:val="ListParagraph"/>
        <w:ind w:left="1440"/>
      </w:pPr>
    </w:p>
    <w:p w:rsidR="002B65DA" w:rsidRDefault="002B65DA" w:rsidP="00414964">
      <w:pPr>
        <w:pStyle w:val="Heading4"/>
      </w:pPr>
      <w:proofErr w:type="gramStart"/>
      <w:r w:rsidRPr="00405F46">
        <w:t>A Claims Administrator/Management Information System (MIS) Director.</w:t>
      </w:r>
      <w:proofErr w:type="gramEnd"/>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lastRenderedPageBreak/>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proofErr w:type="gramStart"/>
      <w:r>
        <w:t>Complaint, Grievance, and Appeal Coordinator.</w:t>
      </w:r>
      <w:proofErr w:type="gramEnd"/>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 xml:space="preserve">Title VI of the Civil Rights Act of 1964 (P.L. 88-352) which prohibits discrimination on the basis of race, color, or national origin (this includes individuals with limited English </w:t>
      </w:r>
      <w:r w:rsidRPr="00430799">
        <w:lastRenderedPageBreak/>
        <w:t>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and </w:t>
      </w:r>
    </w:p>
    <w:p w:rsidR="002B65DA" w:rsidRPr="00C44F6B" w:rsidRDefault="002B65DA" w:rsidP="002B65DA"/>
    <w:p w:rsidR="002B65DA" w:rsidRDefault="002B65DA" w:rsidP="00414964">
      <w:pPr>
        <w:pStyle w:val="Heading5"/>
      </w:pPr>
      <w:r>
        <w:t>T</w:t>
      </w:r>
      <w:r w:rsidRPr="00430799">
        <w:t xml:space="preserve">he requirements of any other nondiscrimination </w:t>
      </w:r>
      <w:r w:rsidR="00A11B58">
        <w:t>F</w:t>
      </w:r>
      <w:r w:rsidRPr="00430799">
        <w:t xml:space="preserve">ederal and </w:t>
      </w:r>
      <w:r w:rsidR="00A11B58">
        <w:t>S</w:t>
      </w:r>
      <w:r w:rsidRPr="00430799">
        <w:t>tate statutes, regulations</w:t>
      </w:r>
      <w:r w:rsidR="009131AA">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 xml:space="preserve">Fostering in staff and providers attitudes and interpersonal communication </w:t>
      </w:r>
      <w:proofErr w:type="gramStart"/>
      <w:r w:rsidRPr="00405F46">
        <w:t>styles which</w:t>
      </w:r>
      <w:proofErr w:type="gramEnd"/>
      <w:r w:rsidRPr="00405F46">
        <w:t xml:space="preserve">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lastRenderedPageBreak/>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31"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8" w:name="_Toc480881503"/>
      <w:bookmarkStart w:id="19"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lastRenderedPageBreak/>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8"/>
      <w:bookmarkEnd w:id="19"/>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lastRenderedPageBreak/>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 xml:space="preserve">The health plan shall allow specialists to serve as primary care providers for members with disabling conditions or chronic conditions which require ongoing care from a </w:t>
      </w:r>
      <w:r w:rsidRPr="00405F46">
        <w:lastRenderedPageBreak/>
        <w:t>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Pr="00EA1D5D"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32"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 xml:space="preserve">Federally Qualified Health Clinics, </w:t>
      </w:r>
      <w:bookmarkStart w:id="20" w:name="_GoBack"/>
      <w:r w:rsidRPr="00717AE4">
        <w:rPr>
          <w:i/>
        </w:rPr>
        <w:t>Rural Health Clinics</w:t>
      </w:r>
      <w:bookmarkEnd w:id="20"/>
      <w:r w:rsidRPr="00717AE4">
        <w:rPr>
          <w:i/>
        </w:rPr>
        <w:t>,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33"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2B65DA" w:rsidRPr="00FE63B2" w:rsidRDefault="002B65DA" w:rsidP="002B65DA">
      <w:pPr>
        <w:ind w:left="720"/>
      </w:pP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7600E4">
      <w:pPr>
        <w:pStyle w:val="MO-Level7"/>
        <w:numPr>
          <w:ilvl w:val="0"/>
          <w:numId w:val="141"/>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7600E4">
      <w:pPr>
        <w:pStyle w:val="MO-Level7"/>
        <w:numPr>
          <w:ilvl w:val="0"/>
          <w:numId w:val="141"/>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7600E4">
      <w:pPr>
        <w:pStyle w:val="MO-Level7"/>
        <w:numPr>
          <w:ilvl w:val="0"/>
          <w:numId w:val="141"/>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7600E4">
      <w:pPr>
        <w:pStyle w:val="MO-Level7"/>
        <w:numPr>
          <w:ilvl w:val="0"/>
          <w:numId w:val="141"/>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7600E4">
      <w:pPr>
        <w:pStyle w:val="MO-Level7"/>
        <w:numPr>
          <w:ilvl w:val="0"/>
          <w:numId w:val="141"/>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7600E4">
      <w:pPr>
        <w:pStyle w:val="MO-Level7"/>
        <w:numPr>
          <w:ilvl w:val="0"/>
          <w:numId w:val="62"/>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7600E4">
      <w:pPr>
        <w:pStyle w:val="MO-Level7"/>
        <w:numPr>
          <w:ilvl w:val="0"/>
          <w:numId w:val="62"/>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7600E4">
      <w:pPr>
        <w:pStyle w:val="MO-Level7"/>
        <w:numPr>
          <w:ilvl w:val="0"/>
          <w:numId w:val="62"/>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34"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35"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36"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37"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38"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lastRenderedPageBreak/>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39"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Pr="0065001C" w:rsidRDefault="002B65DA" w:rsidP="002B65DA"/>
    <w:p w:rsidR="002B65DA" w:rsidRDefault="002B65DA" w:rsidP="002B65DA">
      <w:pPr>
        <w:pStyle w:val="Heading2"/>
        <w:keepNext/>
      </w:pPr>
      <w:bookmarkStart w:id="23" w:name="_Toc480881514"/>
      <w:bookmarkStart w:id="24" w:name="_Toc11481330"/>
      <w:bookmarkStart w:id="25" w:name="_Toc480881504"/>
      <w:r w:rsidRPr="00405F46">
        <w:t>Service Accessibility Standards:</w:t>
      </w:r>
      <w:bookmarkEnd w:id="23"/>
      <w:bookmarkEnd w:id="24"/>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40"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lastRenderedPageBreak/>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764EE3" w:rsidRDefault="00764EE3" w:rsidP="00764EE3"/>
    <w:p w:rsidR="00764EE3" w:rsidRPr="00764EE3" w:rsidRDefault="00764EE3" w:rsidP="00764EE3"/>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2B65DA" w:rsidRDefault="002B65DA" w:rsidP="002B65DA">
      <w:pPr>
        <w:pStyle w:val="Heading4"/>
        <w:numPr>
          <w:ilvl w:val="0"/>
          <w:numId w:val="0"/>
        </w:numPr>
        <w:ind w:left="1872" w:hanging="432"/>
      </w:pPr>
    </w:p>
    <w:p w:rsidR="002B65DA" w:rsidRDefault="002B65DA" w:rsidP="00A22A66">
      <w:pPr>
        <w:pStyle w:val="Heading4"/>
      </w:pPr>
      <w:r>
        <w:t>The health plan’s prior authorization policy, procedures, and practices shall comply with The Wellstone – Domenici Mental Health Parity and Addiction Equality Act of 2008 and 45 CFR Parts 146 and 147.</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lastRenderedPageBreak/>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2B65DA" w:rsidRPr="00640C57" w:rsidRDefault="002B65DA" w:rsidP="002B65DA">
      <w:pPr>
        <w:ind w:left="576"/>
      </w:pP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F628E9">
      <w:pPr>
        <w:pStyle w:val="MO-Level7"/>
        <w:numPr>
          <w:ilvl w:val="0"/>
          <w:numId w:val="149"/>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F628E9">
      <w:pPr>
        <w:pStyle w:val="MO-Level7"/>
        <w:numPr>
          <w:ilvl w:val="0"/>
          <w:numId w:val="149"/>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F628E9">
      <w:pPr>
        <w:pStyle w:val="MO-Level7"/>
        <w:numPr>
          <w:ilvl w:val="0"/>
          <w:numId w:val="149"/>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In no case shall </w:t>
      </w:r>
      <w:r w:rsidR="00F628E9">
        <w:rPr>
          <w:szCs w:val="22"/>
        </w:rPr>
        <w:t>the</w:t>
      </w:r>
      <w:r w:rsidR="00F628E9" w:rsidRPr="00F61561">
        <w:rPr>
          <w:szCs w:val="22"/>
        </w:rPr>
        <w:t xml:space="preserve"> </w:t>
      </w:r>
      <w:r w:rsidRPr="00F61561">
        <w:rPr>
          <w:szCs w:val="22"/>
        </w:rPr>
        <w:t>health plan exceed fourteen (14) calendar days following the receipt of the request of service to provide approval or denial</w:t>
      </w:r>
      <w:r w:rsidRPr="00405F46">
        <w:t>.</w:t>
      </w:r>
    </w:p>
    <w:p w:rsidR="002B65DA" w:rsidRDefault="002B65DA" w:rsidP="00F628E9">
      <w:pPr>
        <w:pStyle w:val="ListParagraph"/>
        <w:ind w:left="1980" w:hanging="360"/>
      </w:pPr>
    </w:p>
    <w:p w:rsidR="002B65DA" w:rsidRDefault="002B65DA" w:rsidP="00F628E9">
      <w:pPr>
        <w:pStyle w:val="MO-Level7"/>
        <w:numPr>
          <w:ilvl w:val="0"/>
          <w:numId w:val="149"/>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lastRenderedPageBreak/>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2B65DA">
      <w:pPr>
        <w:pStyle w:val="MO-Level7"/>
        <w:numPr>
          <w:ilvl w:val="0"/>
          <w:numId w:val="150"/>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41"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2B65DA">
      <w:pPr>
        <w:pStyle w:val="MO-Level7"/>
        <w:numPr>
          <w:ilvl w:val="0"/>
          <w:numId w:val="150"/>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2B65DA" w:rsidRDefault="002B65DA" w:rsidP="002B65DA">
      <w:pPr>
        <w:pStyle w:val="ListParagraph"/>
        <w:ind w:left="1980"/>
      </w:pPr>
    </w:p>
    <w:p w:rsidR="002B65DA" w:rsidRDefault="002B65DA" w:rsidP="002B65DA">
      <w:pPr>
        <w:pStyle w:val="Heading4"/>
        <w:numPr>
          <w:ilvl w:val="0"/>
          <w:numId w:val="150"/>
        </w:numPr>
        <w:tabs>
          <w:tab w:val="left" w:pos="3240"/>
          <w:tab w:val="left" w:pos="3420"/>
        </w:tabs>
        <w:ind w:left="1980"/>
      </w:pPr>
      <w:r>
        <w:t>The health plan’s certification review policy, procedures, and practices shall comply with The Wellstone – Domenici Mental Health Parity and Addiction Equality Act of 2008 and 45 CFR Parts 146 and 147.</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w:t>
      </w:r>
      <w:r w:rsidRPr="00405F46">
        <w:lastRenderedPageBreak/>
        <w:t xml:space="preserve">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w:t>
      </w:r>
      <w:proofErr w:type="spellStart"/>
      <w:r>
        <w:t>CyberAccess</w:t>
      </w:r>
      <w:r>
        <w:rPr>
          <w:vertAlign w:val="superscript"/>
        </w:rPr>
        <w:t>sm</w:t>
      </w:r>
      <w:proofErr w:type="spellEnd"/>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2B65DA" w:rsidRPr="00A806DD" w:rsidRDefault="002B65DA" w:rsidP="002B65DA">
      <w:pPr>
        <w:ind w:left="576"/>
      </w:pPr>
    </w:p>
    <w:p w:rsidR="002B65DA" w:rsidRDefault="002B65DA" w:rsidP="00371375">
      <w:pPr>
        <w:pStyle w:val="Heading5"/>
      </w:pPr>
      <w:r w:rsidRPr="00405F46">
        <w:t xml:space="preserve">In no case shall </w:t>
      </w:r>
      <w:r w:rsidR="000D4266">
        <w:t>the</w:t>
      </w:r>
      <w:r w:rsidR="000D4266" w:rsidRPr="00405F46">
        <w:t xml:space="preserve"> </w:t>
      </w:r>
      <w:r w:rsidRPr="00405F46">
        <w:t>health plan exceed fourteen (14) calendar days following the receipt of the request of service to provide approval or denial for a</w:t>
      </w:r>
      <w:r>
        <w:t>n initial or concurrent review.</w:t>
      </w:r>
    </w:p>
    <w:p w:rsidR="002B65DA" w:rsidRPr="00A806DD" w:rsidRDefault="002B65DA" w:rsidP="002B65DA"/>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and shall provide for the authorization of at least four (4) visits annually without prior 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lastRenderedPageBreak/>
        <w:t>In accordance with State law, the health plan shall allow members direct access to the services of the in-network OB/GYN of their choice for the provision of covered services.</w:t>
      </w:r>
    </w:p>
    <w:p w:rsidR="002B65DA" w:rsidRDefault="002B65DA" w:rsidP="002B65DA">
      <w:pPr>
        <w:pStyle w:val="Heading4"/>
        <w:numPr>
          <w:ilvl w:val="0"/>
          <w:numId w:val="0"/>
        </w:numPr>
        <w:ind w:left="1152"/>
      </w:pP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B65DA" w:rsidRPr="009C30AD" w:rsidRDefault="002B65DA" w:rsidP="002B65DA">
      <w:pPr>
        <w:ind w:left="816"/>
      </w:pP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Claims history from </w:t>
      </w:r>
      <w:proofErr w:type="spellStart"/>
      <w:r>
        <w:t>CyberAccess</w:t>
      </w:r>
      <w:r>
        <w:rPr>
          <w:vertAlign w:val="superscript"/>
        </w:rPr>
        <w:t>sm</w:t>
      </w:r>
      <w:proofErr w:type="spellEnd"/>
      <w:r>
        <w:t xml:space="preserve"> may be used to fulfill this requirement.</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B65DA" w:rsidRPr="00E5721F" w:rsidRDefault="002B65DA" w:rsidP="002B65DA">
      <w:pPr>
        <w:ind w:left="240"/>
      </w:pPr>
    </w:p>
    <w:p w:rsidR="002B65DA" w:rsidRPr="00945892" w:rsidRDefault="002B65DA" w:rsidP="00D91CAE">
      <w:pPr>
        <w:pStyle w:val="Heading5"/>
      </w:pPr>
      <w:r w:rsidRPr="00945892">
        <w:t xml:space="preserve">If the health plan receives new members who were previously </w:t>
      </w:r>
      <w:r w:rsidR="00DC377A">
        <w:t xml:space="preserve">members in the </w:t>
      </w:r>
      <w:r>
        <w:t>fee-for-service</w:t>
      </w:r>
      <w:r w:rsidR="00DC377A">
        <w:t xml:space="preserve"> program</w:t>
      </w:r>
      <w:r w:rsidRPr="00945892">
        <w:t>, the</w:t>
      </w:r>
      <w:r>
        <w:t xml:space="preserve"> </w:t>
      </w:r>
      <w:r w:rsidRPr="00945892">
        <w:t>health plan</w:t>
      </w:r>
      <w:r>
        <w:t xml:space="preserve"> </w:t>
      </w:r>
      <w:r w:rsidRPr="00945892">
        <w:t>must contact the member’s provider within</w:t>
      </w:r>
      <w:r>
        <w:t xml:space="preserve"> five</w:t>
      </w:r>
      <w:r w:rsidRPr="00945892">
        <w:t xml:space="preserve"> </w:t>
      </w:r>
      <w:r>
        <w:t>(</w:t>
      </w:r>
      <w:r w:rsidRPr="00945892">
        <w:t>5</w:t>
      </w:r>
      <w:r>
        <w:t>)</w:t>
      </w:r>
      <w:r w:rsidRPr="00945892">
        <w:t xml:space="preserve"> business days of the state</w:t>
      </w:r>
      <w:r>
        <w:t xml:space="preserve"> </w:t>
      </w:r>
      <w:r w:rsidRPr="00945892">
        <w:t>agency’s</w:t>
      </w:r>
      <w:r>
        <w:t xml:space="preserve"> </w:t>
      </w:r>
      <w:r w:rsidRPr="00945892">
        <w:t>notification to the health plan of the member’s anticipated enrollment date, to</w:t>
      </w:r>
      <w:r>
        <w:t xml:space="preserve"> </w:t>
      </w:r>
      <w:r w:rsidRPr="00945892">
        <w:t>request</w:t>
      </w:r>
      <w:r>
        <w:t xml:space="preserve"> </w:t>
      </w:r>
      <w:r w:rsidRPr="00945892">
        <w:t>the</w:t>
      </w:r>
      <w:r>
        <w:t xml:space="preserve"> </w:t>
      </w:r>
      <w:r w:rsidRPr="00945892">
        <w:t xml:space="preserve">necessary medical records and information. </w:t>
      </w:r>
      <w:r w:rsidR="00DC377A">
        <w:t xml:space="preserve"> </w:t>
      </w:r>
      <w:r w:rsidRPr="00945892">
        <w:t>Claims history from</w:t>
      </w:r>
      <w:r>
        <w:t xml:space="preserve"> </w:t>
      </w:r>
      <w:proofErr w:type="spellStart"/>
      <w:r w:rsidRPr="00945892">
        <w:t>CyberAccess</w:t>
      </w:r>
      <w:r w:rsidRPr="00945892">
        <w:rPr>
          <w:vertAlign w:val="superscript"/>
        </w:rPr>
        <w:t>sm</w:t>
      </w:r>
      <w:proofErr w:type="spellEnd"/>
      <w:r>
        <w:rPr>
          <w:vertAlign w:val="superscript"/>
        </w:rPr>
        <w:t xml:space="preserve"> </w:t>
      </w:r>
      <w:r w:rsidRPr="00945892">
        <w:t>may supplement the medical record and information from the member</w:t>
      </w:r>
      <w:r w:rsidRPr="00945892">
        <w:rPr>
          <w:rFonts w:hint="eastAsia"/>
        </w:rPr>
        <w:t>’</w:t>
      </w:r>
      <w:r w:rsidRPr="00945892">
        <w:t>s</w:t>
      </w:r>
      <w:r>
        <w:t xml:space="preserve"> </w:t>
      </w:r>
      <w:r w:rsidRPr="00945892">
        <w:t>provider.</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6" w:name="_Toc11481320"/>
      <w:r w:rsidRPr="00405F46">
        <w:t>Payments to Providers:</w:t>
      </w:r>
      <w:bookmarkEnd w:id="26"/>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42"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43"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44"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2B65DA" w:rsidRDefault="002B65DA" w:rsidP="00AF5049">
      <w:pPr>
        <w:pStyle w:val="Heading4"/>
      </w:pPr>
      <w:r w:rsidRPr="001878F7">
        <w:t>Health plan records applicable to a FQHC/PBRHC/IRHC are subject to audit by the state agency or its contracted agent.</w:t>
      </w:r>
      <w:r w:rsidRPr="00583654">
        <w:t xml:space="preserve"> </w:t>
      </w:r>
    </w:p>
    <w:p w:rsidR="002B65DA" w:rsidRDefault="002B65DA" w:rsidP="002B65DA">
      <w:pPr>
        <w:tabs>
          <w:tab w:val="left" w:pos="1170"/>
          <w:tab w:val="left" w:pos="1350"/>
        </w:tabs>
      </w:pPr>
    </w:p>
    <w:p w:rsidR="002B65DA" w:rsidRPr="00C93361" w:rsidRDefault="002B65DA" w:rsidP="00AF5049">
      <w:pPr>
        <w:pStyle w:val="Heading3"/>
      </w:pPr>
      <w:r w:rsidRPr="00DD1D06">
        <w:rPr>
          <w:b/>
        </w:rPr>
        <w:t>Community Mental Health Centers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w:t>
      </w:r>
      <w:r w:rsidR="00F03288" w:rsidRPr="00C93361">
        <w:rPr>
          <w:szCs w:val="22"/>
        </w:rPr>
        <w:lastRenderedPageBreak/>
        <w:t xml:space="preserve">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 xml:space="preserve">CMHCs must be enrolled as a Provider Type 56 and </w:t>
      </w:r>
      <w:r w:rsidR="00F03288">
        <w:rPr>
          <w:iCs/>
          <w:szCs w:val="22"/>
        </w:rPr>
        <w:t xml:space="preserve">be </w:t>
      </w:r>
      <w:r w:rsidR="00F03288" w:rsidRPr="00C06ABD">
        <w:rPr>
          <w:iCs/>
          <w:szCs w:val="22"/>
        </w:rPr>
        <w:t>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45"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2B65DA" w:rsidRPr="00C93361" w:rsidRDefault="002B65DA" w:rsidP="002B65DA">
      <w:pPr>
        <w:pStyle w:val="Heading3"/>
        <w:numPr>
          <w:ilvl w:val="0"/>
          <w:numId w:val="0"/>
        </w:numPr>
        <w:ind w:left="1440" w:hanging="720"/>
      </w:pPr>
    </w:p>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2B65DA" w:rsidRPr="00893556" w:rsidRDefault="002B65DA" w:rsidP="002B65DA"/>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lastRenderedPageBreak/>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Default="002B65DA" w:rsidP="000C623B">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2B65DA" w:rsidRPr="00F91432" w:rsidRDefault="002B65DA" w:rsidP="002B65DA">
      <w:pPr>
        <w:ind w:left="432"/>
      </w:pPr>
    </w:p>
    <w:p w:rsidR="002B65DA" w:rsidRDefault="002B65DA" w:rsidP="000C623B">
      <w:pPr>
        <w:pStyle w:val="Heading4"/>
      </w:pPr>
      <w:r w:rsidRPr="006A7BB5">
        <w:t>The health plan shall negotiate mutually acceptable payment rates with out-of-network providers for post-stabilization services for which the health plan has financial responsibility.</w:t>
      </w:r>
    </w:p>
    <w:p w:rsidR="002B65DA" w:rsidRDefault="002B65DA" w:rsidP="002B65DA">
      <w:pPr>
        <w:pStyle w:val="ListParagraph"/>
      </w:pP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46"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w:t>
      </w:r>
      <w:proofErr w:type="spellStart"/>
      <w:r w:rsidRPr="00D26EA8">
        <w:t>gingivectomy</w:t>
      </w:r>
      <w:proofErr w:type="spellEnd"/>
      <w:r w:rsidRPr="00D26EA8">
        <w:t xml:space="preserve">,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orthoptic and/or pleoptic training, and contact lenses.</w:t>
      </w:r>
    </w:p>
    <w:p w:rsidR="002B65DA" w:rsidRDefault="002B65DA" w:rsidP="002B65DA">
      <w:pPr>
        <w:pStyle w:val="ListParagraph"/>
        <w:ind w:left="2160"/>
      </w:pPr>
    </w:p>
    <w:p w:rsidR="002B65DA" w:rsidRDefault="002B65DA" w:rsidP="000E2744">
      <w:pPr>
        <w:pStyle w:val="Heading4"/>
      </w:pPr>
      <w:r>
        <w:lastRenderedPageBreak/>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proofErr w:type="spellStart"/>
      <w:r>
        <w:t>gastrology</w:t>
      </w:r>
      <w:proofErr w:type="spellEnd"/>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2B65DA" w:rsidRDefault="002B65DA" w:rsidP="000E2744">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2B65DA" w:rsidRDefault="002B65DA" w:rsidP="002B65DA">
      <w:pPr>
        <w:pStyle w:val="ListParagraph"/>
      </w:pPr>
    </w:p>
    <w:p w:rsidR="002B65DA" w:rsidRDefault="002B65DA" w:rsidP="000E2744">
      <w:pPr>
        <w:pStyle w:val="Heading3"/>
      </w:pPr>
      <w:r w:rsidRPr="00B92803">
        <w:rPr>
          <w:b/>
        </w:rPr>
        <w:t>Electronic Health Record (EHR) Incentives</w:t>
      </w:r>
      <w:r w:rsidRPr="006D3DA6">
        <w:t>:</w:t>
      </w:r>
      <w:r>
        <w:t xml:space="preserve">  The state agency</w:t>
      </w:r>
      <w:r w:rsidRPr="00BB08FF">
        <w:t xml:space="preserve"> </w:t>
      </w:r>
      <w:r>
        <w:t xml:space="preserve">has </w:t>
      </w:r>
      <w:r w:rsidRPr="00BB08FF">
        <w:t>implement</w:t>
      </w:r>
      <w:r>
        <w:t>ed</w:t>
      </w:r>
      <w:r w:rsidRPr="00BB08FF">
        <w:t xml:space="preserve"> incentive payments for “eligible professionals</w:t>
      </w:r>
      <w:r>
        <w:t xml:space="preserve"> or hospitals</w:t>
      </w:r>
      <w:r w:rsidRPr="00BB08FF">
        <w:t xml:space="preserve">” who adopt, implement, upgrade, or meaningfully use certified electronic health record technology.  For purposes of this section, “eligible professional” </w:t>
      </w:r>
      <w:r>
        <w:t xml:space="preserve">has </w:t>
      </w:r>
      <w:r w:rsidRPr="00BB08FF">
        <w:t xml:space="preserve">the definition set forth in </w:t>
      </w:r>
      <w:r>
        <w:t>13 Code of State Regulation 70-3.220</w:t>
      </w:r>
      <w:r w:rsidRPr="00BB08FF">
        <w:t xml:space="preserve">.  In general, eligible professionals are physicians, pediatricians, dentists, certified nurse midwives, nurse practitioners, and physician’s assistants who meet </w:t>
      </w:r>
      <w:r>
        <w:t xml:space="preserve">certain criteria. </w:t>
      </w:r>
      <w:r w:rsidR="000E2744">
        <w:t xml:space="preserve"> </w:t>
      </w:r>
      <w:r>
        <w:t>Eligible hospitals include acute care hospitals, children’s hospitals</w:t>
      </w:r>
      <w:r w:rsidR="000E2744">
        <w:t>,</w:t>
      </w:r>
      <w:r>
        <w:t xml:space="preserve"> and critical access hospitals. </w:t>
      </w:r>
      <w:r w:rsidR="000E2744">
        <w:t xml:space="preserve"> </w:t>
      </w:r>
      <w:r>
        <w:t xml:space="preserve">All eligible professionals and hospitals must meet </w:t>
      </w:r>
      <w:r w:rsidRPr="00BB08FF">
        <w:t xml:space="preserve">a minimum Medicaid patient volume threshold. </w:t>
      </w:r>
      <w:r w:rsidR="000E2744">
        <w:t xml:space="preserve"> </w:t>
      </w:r>
      <w:proofErr w:type="gramStart"/>
      <w:r w:rsidRPr="00BB08FF">
        <w:t xml:space="preserve">Incentive payment amounts shall be determined by </w:t>
      </w:r>
      <w:r>
        <w:t>Section 1903(t)(5) of the Act</w:t>
      </w:r>
      <w:proofErr w:type="gramEnd"/>
      <w:r>
        <w:t>.</w:t>
      </w:r>
    </w:p>
    <w:p w:rsidR="002B65DA" w:rsidRDefault="002B65DA" w:rsidP="002B65DA"/>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47"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2B65DA" w:rsidRDefault="002B65DA" w:rsidP="000E2744">
      <w:pPr>
        <w:pStyle w:val="Heading3"/>
      </w:pPr>
      <w:r>
        <w:rPr>
          <w:b/>
        </w:rPr>
        <w:t xml:space="preserve">Behavioral Health Provider Reimbursement: </w:t>
      </w:r>
      <w:r w:rsidRPr="000D2244">
        <w:t xml:space="preserve">The </w:t>
      </w:r>
      <w:r>
        <w:t>health plan</w:t>
      </w:r>
      <w:r w:rsidRPr="000D2244">
        <w:t xml:space="preserve"> shall reimburse behavioral health providers at least one hundred percent (100%) of </w:t>
      </w:r>
      <w:r>
        <w:t>the</w:t>
      </w:r>
      <w:r w:rsidRPr="00FE785D">
        <w:t xml:space="preserve"> Medicaid fee schedule rate</w:t>
      </w:r>
      <w:r w:rsidRPr="000D2244">
        <w:t xml:space="preserve"> for covered services</w:t>
      </w:r>
      <w:r>
        <w:t>, except as otherwise noted</w:t>
      </w:r>
      <w:r w:rsidR="000E2744">
        <w:t>.</w:t>
      </w:r>
    </w:p>
    <w:p w:rsidR="002B65DA" w:rsidRDefault="002B65DA" w:rsidP="002B65DA">
      <w:pPr>
        <w:pStyle w:val="Heading4"/>
        <w:numPr>
          <w:ilvl w:val="0"/>
          <w:numId w:val="0"/>
        </w:numPr>
        <w:rPr>
          <w:bCs/>
        </w:rPr>
      </w:pPr>
    </w:p>
    <w:p w:rsidR="002B65DA" w:rsidRDefault="002B65DA" w:rsidP="000E2744">
      <w:pPr>
        <w:pStyle w:val="Heading3"/>
      </w:pPr>
      <w:r>
        <w:rPr>
          <w:bCs/>
        </w:rPr>
        <w:lastRenderedPageBreak/>
        <w:t xml:space="preserve">Upon CMS approval, </w:t>
      </w:r>
      <w:r>
        <w:t xml:space="preserve">effective May 1, 2017 the state agency shall provide increased funding for Medicaid hospital stays and visits through the health plan capitation rates. </w:t>
      </w:r>
      <w:r w:rsidR="000E2744">
        <w:t xml:space="preserve"> </w:t>
      </w:r>
      <w:r>
        <w:t xml:space="preserve">The state agency has reviewed the aggregate funding levels </w:t>
      </w:r>
      <w:r w:rsidRPr="00DB05F3">
        <w:t>for hospital inpatient and outpatient services</w:t>
      </w:r>
      <w:r>
        <w:t xml:space="preserve"> between managed care and fee-for-service, and determined that an adjustment was necessary in order to ensure that the capitation rate ranges reflect a sustainable pricing level. </w:t>
      </w:r>
      <w:r w:rsidR="000E2744">
        <w:t xml:space="preserve"> </w:t>
      </w:r>
      <w:r>
        <w:t xml:space="preserve">This increase to the </w:t>
      </w:r>
      <w:r w:rsidRPr="003D0E1E">
        <w:t>capitation rate ra</w:t>
      </w:r>
      <w:r w:rsidRPr="00881EDA">
        <w:t>nges is reflected as an adjustment to the unit cost for inpatient and outpatient services</w:t>
      </w:r>
      <w:r w:rsidRPr="00881EDA">
        <w:rPr>
          <w:color w:val="000080"/>
        </w:rPr>
        <w:t>.</w:t>
      </w:r>
      <w:r w:rsidRPr="00881EDA">
        <w:t xml:space="preserve"> </w:t>
      </w:r>
      <w:r w:rsidR="000E2744">
        <w:t xml:space="preserve"> </w:t>
      </w:r>
      <w:r w:rsidRPr="00881EDA">
        <w:t xml:space="preserve">The health plan must use the increased hospital funds </w:t>
      </w:r>
      <w:r w:rsidRPr="009D5307">
        <w:t>detailed in</w:t>
      </w:r>
      <w:r>
        <w:t xml:space="preserve"> </w:t>
      </w:r>
      <w:r w:rsidRPr="00F81C29">
        <w:t xml:space="preserve">Attachment 2, </w:t>
      </w:r>
      <w:r w:rsidRPr="00F3720A">
        <w:rPr>
          <w:i/>
          <w:lang w:eastAsia="ko-KR"/>
        </w:rPr>
        <w:t>Data Book</w:t>
      </w:r>
      <w:r w:rsidR="006F2A13">
        <w:rPr>
          <w:lang w:eastAsia="ko-KR"/>
        </w:rPr>
        <w:t>,</w:t>
      </w:r>
      <w:r w:rsidRPr="009D5307">
        <w:t xml:space="preserve"> </w:t>
      </w:r>
      <w:r>
        <w:t xml:space="preserve">for reimbursement </w:t>
      </w:r>
      <w:r w:rsidRPr="003D0E1E">
        <w:t>of inpatient and outpatient hospital services.</w:t>
      </w:r>
    </w:p>
    <w:p w:rsidR="002B65DA" w:rsidRPr="00443234" w:rsidRDefault="002B65DA" w:rsidP="002B65DA">
      <w:pPr>
        <w:ind w:left="720" w:hanging="720"/>
      </w:pPr>
    </w:p>
    <w:p w:rsidR="002B65DA" w:rsidRDefault="002B65DA" w:rsidP="002B65DA">
      <w:pPr>
        <w:pStyle w:val="Heading2"/>
        <w:keepNext/>
      </w:pPr>
      <w:bookmarkStart w:id="27" w:name="_Toc480881507"/>
      <w:bookmarkStart w:id="28" w:name="_Toc11481323"/>
      <w:bookmarkEnd w:id="25"/>
      <w:r w:rsidRPr="00405F46">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2B65DA" w:rsidRDefault="002B65DA" w:rsidP="00E06E4B">
      <w:pPr>
        <w:pStyle w:val="Heading3"/>
      </w:pPr>
      <w:r>
        <w:t xml:space="preserve">The health plan’s services shall comply with the Paul Wellstone and Pete Domenici Mental Health Parity and Addiction Equity Act </w:t>
      </w:r>
      <w:r w:rsidRPr="003755C3">
        <w:t>(MHPAEA)</w:t>
      </w:r>
      <w:r>
        <w:t xml:space="preserve"> of 2008 (45 CFR 146), which requires parity between mental health or substance use disorder benefits and medical/surgical benefits with respect to financial requirements and treatment limitations under group health plans and health insurance coverage offered in connection with a group health plan. </w:t>
      </w:r>
      <w:r w:rsidR="00E06E4B">
        <w:t xml:space="preserve"> </w:t>
      </w:r>
      <w:r>
        <w:t xml:space="preserve">At the discretion of the </w:t>
      </w:r>
      <w:r w:rsidR="00E06E4B">
        <w:t>s</w:t>
      </w:r>
      <w:r>
        <w:t>tate</w:t>
      </w:r>
      <w:r w:rsidR="00E06E4B">
        <w:t xml:space="preserve"> agency</w:t>
      </w:r>
      <w:r>
        <w:t>, t</w:t>
      </w:r>
      <w:r w:rsidRPr="006A216F">
        <w:t xml:space="preserve">he health plan </w:t>
      </w:r>
      <w:r w:rsidR="00E06E4B">
        <w:t>shall provide the state agency with</w:t>
      </w:r>
      <w:r w:rsidRPr="006A216F">
        <w:t xml:space="preserve">  detailed analyses demonstrating </w:t>
      </w:r>
      <w:r w:rsidR="00E06E4B">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rsidR="00E06E4B">
        <w:t xml:space="preserve"> </w:t>
      </w:r>
      <w:r w:rsidRPr="006A216F">
        <w:t>I</w:t>
      </w:r>
      <w:r w:rsidR="00E06E4B">
        <w:t>f</w:t>
      </w:r>
      <w:r w:rsidRPr="006A216F">
        <w:t xml:space="preserve"> addition</w:t>
      </w:r>
      <w:r w:rsidR="00E06E4B">
        <w:t>ally requested by the state agency</w:t>
      </w:r>
      <w:r w:rsidRPr="006A216F">
        <w:t xml:space="preserve">, the health plan </w:t>
      </w:r>
      <w:r w:rsidR="00E06E4B">
        <w:t>shall</w:t>
      </w:r>
      <w:r w:rsidRPr="006A216F">
        <w:t xml:space="preserve"> provide information regarding how any additional services </w:t>
      </w:r>
      <w:r>
        <w:t>provided by the health plan</w:t>
      </w:r>
      <w:r w:rsidR="00E06E4B">
        <w:t>,</w:t>
      </w:r>
      <w:r>
        <w:t xml:space="preserve"> </w:t>
      </w:r>
      <w:r w:rsidRPr="006A216F">
        <w:t xml:space="preserve">other than those set forth in the Medicaid State </w:t>
      </w:r>
      <w:r w:rsidRPr="003755C3">
        <w:t>Plan</w:t>
      </w:r>
      <w:r w:rsidR="00E06E4B">
        <w:t>,</w:t>
      </w:r>
      <w:r>
        <w:t xml:space="preserve"> are necessary for compliance</w:t>
      </w:r>
      <w:r w:rsidRPr="006A216F">
        <w:t xml:space="preserve"> with MHPAEA. </w:t>
      </w:r>
      <w:r w:rsidR="00E06E4B">
        <w:t xml:space="preserve"> </w:t>
      </w:r>
      <w:r w:rsidRPr="006A216F">
        <w:t xml:space="preserve">The required analyses are subject to change based on </w:t>
      </w:r>
      <w:r>
        <w:t>the requirements outlined in the CMS final rule on MHPAEA for Medicaid.</w:t>
      </w:r>
    </w:p>
    <w:p w:rsidR="002B65DA" w:rsidRPr="00603BA2" w:rsidRDefault="002B65DA" w:rsidP="002B65DA"/>
    <w:p w:rsidR="002B65DA" w:rsidRPr="00E55054" w:rsidRDefault="002B65DA" w:rsidP="00E06E4B">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48" w:history="1">
        <w:r w:rsidRPr="002E07DB">
          <w:rPr>
            <w:rStyle w:val="Hyperlink"/>
          </w:rPr>
          <w:t>http://dss.mo.gov/business-processes/managed-care-2017/bidder-vendor-documents</w:t>
        </w:r>
      </w:hyperlink>
      <w:r>
        <w:rPr>
          <w:color w:val="000000"/>
        </w:rPr>
        <w:t>/)</w:t>
      </w:r>
      <w:r>
        <w:t>.</w:t>
      </w:r>
    </w:p>
    <w:p w:rsidR="002B65DA" w:rsidRPr="00933CCF" w:rsidRDefault="002B65DA" w:rsidP="002B65DA"/>
    <w:p w:rsidR="002B65DA" w:rsidRDefault="002B65DA" w:rsidP="00E06E4B">
      <w:pPr>
        <w:pStyle w:val="Heading3"/>
      </w:pPr>
      <w:r w:rsidRPr="00650FE1">
        <w:rPr>
          <w:b/>
        </w:rPr>
        <w:t>Preventable Serious Adverse Events Performed by Providers</w:t>
      </w:r>
      <w:r w:rsidRPr="006D3DA6">
        <w:t>:</w:t>
      </w:r>
      <w:r>
        <w:rPr>
          <w:b/>
        </w:rPr>
        <w:t xml:space="preserve">  </w:t>
      </w:r>
      <w:r>
        <w:t xml:space="preserve">Services falling in a preventable serious adverse event category shall be denied MO HealthNet reimbursement.  The state agency will follow CMS guidelines regarding preventable serious adverse events.  A member shall not be liable for payment for any item or service related to a preventable serious adverse event. </w:t>
      </w:r>
      <w:r w:rsidR="00E06E4B">
        <w:t xml:space="preserve"> </w:t>
      </w:r>
      <w:r w:rsidR="00D27150">
        <w:t>The health plan shall ensure that p</w:t>
      </w:r>
      <w:r>
        <w:t xml:space="preserve">roviders report preventable serious adverse events as required by 13 CSR 70-3.230. </w:t>
      </w:r>
      <w:r w:rsidR="00E06E4B">
        <w:t xml:space="preserve"> </w:t>
      </w:r>
      <w:r>
        <w:t xml:space="preserve">The health plan shall submit all identified preventable serious adverse events </w:t>
      </w:r>
      <w:r w:rsidR="00D27150">
        <w:t xml:space="preserve">to the state agency </w:t>
      </w:r>
      <w:r>
        <w:t>in the format and for the time period specified.</w:t>
      </w:r>
    </w:p>
    <w:p w:rsidR="002B65DA" w:rsidRPr="005335A0" w:rsidRDefault="002B65DA" w:rsidP="002B65DA"/>
    <w:p w:rsidR="002B65DA" w:rsidRDefault="002B65DA" w:rsidP="00D27150">
      <w:pPr>
        <w:pStyle w:val="Heading3"/>
      </w:pPr>
      <w:r w:rsidRPr="00405F46">
        <w:lastRenderedPageBreak/>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49"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2B65DA">
      <w:pPr>
        <w:pStyle w:val="MO-Level7"/>
        <w:numPr>
          <w:ilvl w:val="0"/>
          <w:numId w:val="151"/>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2B65DA" w:rsidRDefault="002B65DA" w:rsidP="002B65DA">
      <w:pPr>
        <w:pStyle w:val="MO-Level7"/>
        <w:spacing w:before="0" w:after="0"/>
        <w:ind w:left="1980" w:firstLine="0"/>
        <w:jc w:val="both"/>
      </w:pPr>
    </w:p>
    <w:p w:rsidR="002B65DA" w:rsidRDefault="002B65DA" w:rsidP="002B65DA">
      <w:pPr>
        <w:pStyle w:val="MO-Level7"/>
        <w:numPr>
          <w:ilvl w:val="0"/>
          <w:numId w:val="151"/>
        </w:numPr>
        <w:spacing w:before="0" w:after="0"/>
        <w:ind w:left="1980"/>
        <w:jc w:val="both"/>
      </w:pPr>
      <w:r w:rsidRPr="00405F46">
        <w:t xml:space="preserve">Outpatient </w:t>
      </w:r>
      <w:r>
        <w:t xml:space="preserve">behavioral health </w:t>
      </w:r>
      <w:r w:rsidRPr="00405F46">
        <w:t xml:space="preserve">services </w:t>
      </w:r>
      <w:r>
        <w:t xml:space="preserve">must be 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2B65DA">
      <w:pPr>
        <w:pStyle w:val="MO-Level7"/>
        <w:numPr>
          <w:ilvl w:val="0"/>
          <w:numId w:val="151"/>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2B65DA">
      <w:pPr>
        <w:pStyle w:val="MO-Level7"/>
        <w:numPr>
          <w:ilvl w:val="0"/>
          <w:numId w:val="151"/>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2B65DA">
      <w:pPr>
        <w:pStyle w:val="MO-Level7"/>
        <w:numPr>
          <w:ilvl w:val="0"/>
          <w:numId w:val="151"/>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lastRenderedPageBreak/>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2B65DA" w:rsidRPr="00AB7C59" w:rsidRDefault="002B65DA" w:rsidP="002B65DA"/>
    <w:p w:rsidR="002B65DA" w:rsidRDefault="002B65DA" w:rsidP="00D27150">
      <w:pPr>
        <w:pStyle w:val="Heading4"/>
      </w:pPr>
      <w:r w:rsidRPr="00405F46">
        <w:t>Dental services related to trauma to the mouth, jaw, teeth</w:t>
      </w:r>
      <w:r>
        <w:t>,</w:t>
      </w:r>
      <w:r w:rsidRPr="00405F46">
        <w:t xml:space="preserve"> or other contiguous sites as a result of injury</w:t>
      </w:r>
      <w:r>
        <w:t>, and dental services when the absence of dental treatment would adversely affect a pre-existing medical condition.</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2B65DA">
      <w:pPr>
        <w:pStyle w:val="ListParagraph"/>
        <w:ind w:left="1008"/>
      </w:pP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50"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 xml:space="preserve">An </w:t>
      </w:r>
      <w:proofErr w:type="spellStart"/>
      <w:r w:rsidRPr="004B6B02">
        <w:t>interperiodic</w:t>
      </w:r>
      <w:proofErr w:type="spellEnd"/>
      <w:r w:rsidRPr="004B6B02">
        <w:t xml:space="preserve"> screen is defined as any encounter with a health care professional acting within his or her scope of practice</w:t>
      </w:r>
      <w:r w:rsidRPr="00405F46">
        <w:t>.</w:t>
      </w:r>
    </w:p>
    <w:p w:rsidR="002B65DA" w:rsidRPr="00A07A38" w:rsidRDefault="002B65DA" w:rsidP="002B65DA"/>
    <w:p w:rsidR="002B65DA" w:rsidRDefault="002B65DA" w:rsidP="009F11CB">
      <w:pPr>
        <w:pStyle w:val="MO-Level7"/>
        <w:numPr>
          <w:ilvl w:val="0"/>
          <w:numId w:val="152"/>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9F11CB">
      <w:pPr>
        <w:pStyle w:val="MO-Level7"/>
        <w:numPr>
          <w:ilvl w:val="0"/>
          <w:numId w:val="152"/>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51"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9F11CB">
      <w:pPr>
        <w:pStyle w:val="MO-Level7"/>
        <w:numPr>
          <w:ilvl w:val="0"/>
          <w:numId w:val="152"/>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9F11CB">
      <w:pPr>
        <w:pStyle w:val="MO-Level7"/>
        <w:numPr>
          <w:ilvl w:val="0"/>
          <w:numId w:val="153"/>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9F11CB">
      <w:pPr>
        <w:pStyle w:val="MO-Level7"/>
        <w:numPr>
          <w:ilvl w:val="0"/>
          <w:numId w:val="153"/>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9F11CB">
      <w:pPr>
        <w:pStyle w:val="MO-Level7"/>
        <w:numPr>
          <w:ilvl w:val="0"/>
          <w:numId w:val="153"/>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9F11CB">
      <w:pPr>
        <w:pStyle w:val="MO-Level7"/>
        <w:numPr>
          <w:ilvl w:val="0"/>
          <w:numId w:val="153"/>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 xml:space="preserve">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w:t>
      </w:r>
      <w:r w:rsidRPr="006A7BB5">
        <w:lastRenderedPageBreak/>
        <w:t>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2B65DA" w:rsidRPr="009574A5" w:rsidRDefault="002B65DA" w:rsidP="002B65DA"/>
    <w:p w:rsidR="002B65DA" w:rsidRDefault="002B65DA" w:rsidP="002B65DA">
      <w:pPr>
        <w:pStyle w:val="MO-Level7"/>
        <w:numPr>
          <w:ilvl w:val="0"/>
          <w:numId w:val="154"/>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52"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2B65DA">
      <w:pPr>
        <w:pStyle w:val="MO-Level7"/>
        <w:numPr>
          <w:ilvl w:val="0"/>
          <w:numId w:val="154"/>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DC323A">
      <w:pPr>
        <w:pStyle w:val="MO-Level8"/>
        <w:numPr>
          <w:ilvl w:val="7"/>
          <w:numId w:val="34"/>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DC323A">
      <w:pPr>
        <w:pStyle w:val="MO-Level8"/>
        <w:numPr>
          <w:ilvl w:val="7"/>
          <w:numId w:val="34"/>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DC323A">
      <w:pPr>
        <w:pStyle w:val="MO-Level8"/>
        <w:numPr>
          <w:ilvl w:val="7"/>
          <w:numId w:val="34"/>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2B65DA">
      <w:pPr>
        <w:pStyle w:val="MO-Level7"/>
        <w:numPr>
          <w:ilvl w:val="0"/>
          <w:numId w:val="155"/>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2B65DA">
      <w:pPr>
        <w:pStyle w:val="MO-Level7"/>
        <w:numPr>
          <w:ilvl w:val="0"/>
          <w:numId w:val="155"/>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3234D4">
      <w:pPr>
        <w:pStyle w:val="MO-Level7"/>
        <w:numPr>
          <w:ilvl w:val="0"/>
          <w:numId w:val="157"/>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3234D4">
      <w:pPr>
        <w:pStyle w:val="MO-Level7"/>
        <w:numPr>
          <w:ilvl w:val="0"/>
          <w:numId w:val="157"/>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3234D4">
      <w:pPr>
        <w:pStyle w:val="MO-Level7"/>
        <w:numPr>
          <w:ilvl w:val="0"/>
          <w:numId w:val="157"/>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3234D4">
      <w:pPr>
        <w:pStyle w:val="MO-Level7"/>
        <w:numPr>
          <w:ilvl w:val="0"/>
          <w:numId w:val="157"/>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3234D4">
      <w:pPr>
        <w:pStyle w:val="MO-Level7"/>
        <w:numPr>
          <w:ilvl w:val="0"/>
          <w:numId w:val="157"/>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3234D4">
      <w:pPr>
        <w:pStyle w:val="MO-Level7"/>
        <w:numPr>
          <w:ilvl w:val="0"/>
          <w:numId w:val="157"/>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53"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A95814">
      <w:pPr>
        <w:pStyle w:val="MO-Level7"/>
        <w:numPr>
          <w:ilvl w:val="6"/>
          <w:numId w:val="37"/>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A95814">
      <w:pPr>
        <w:pStyle w:val="MO-Level7"/>
        <w:numPr>
          <w:ilvl w:val="6"/>
          <w:numId w:val="37"/>
        </w:numPr>
        <w:spacing w:before="0" w:after="0"/>
        <w:ind w:left="1980"/>
        <w:jc w:val="both"/>
      </w:pPr>
      <w:r w:rsidRPr="00405F46">
        <w:lastRenderedPageBreak/>
        <w:t xml:space="preserve">Screening, diagnosis, and treatment for the following STDs: gonorrhea, syphilis, </w:t>
      </w:r>
      <w:proofErr w:type="spellStart"/>
      <w:r w:rsidRPr="00405F46">
        <w:t>chancroid</w:t>
      </w:r>
      <w:proofErr w:type="spellEnd"/>
      <w:r w:rsidRPr="00405F46">
        <w:t xml:space="preserve">, granuloma </w:t>
      </w:r>
      <w:proofErr w:type="spellStart"/>
      <w:r w:rsidRPr="00405F46">
        <w:t>inguinale</w:t>
      </w:r>
      <w:proofErr w:type="spellEnd"/>
      <w:r w:rsidRPr="00405F46">
        <w:t xml:space="preserve">, lymphogranuloma </w:t>
      </w:r>
      <w:proofErr w:type="spellStart"/>
      <w:r w:rsidRPr="00405F46">
        <w:t>venereum</w:t>
      </w:r>
      <w:proofErr w:type="spellEnd"/>
      <w:r w:rsidRPr="00405F46">
        <w:t xml:space="preserve">, genital herpes, genital warts, </w:t>
      </w:r>
      <w:proofErr w:type="spellStart"/>
      <w:r w:rsidRPr="00405F46">
        <w:t>trichomoniasis</w:t>
      </w:r>
      <w:proofErr w:type="spellEnd"/>
      <w:r w:rsidRPr="00405F46">
        <w:t>,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A95814">
      <w:pPr>
        <w:pStyle w:val="MO-Level7"/>
        <w:numPr>
          <w:ilvl w:val="6"/>
          <w:numId w:val="37"/>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A95814">
      <w:pPr>
        <w:pStyle w:val="MO-Level7"/>
        <w:numPr>
          <w:ilvl w:val="6"/>
          <w:numId w:val="37"/>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A95814">
      <w:pPr>
        <w:pStyle w:val="MO-Level7"/>
        <w:numPr>
          <w:ilvl w:val="6"/>
          <w:numId w:val="37"/>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A95814">
      <w:pPr>
        <w:pStyle w:val="MO-Level7"/>
        <w:numPr>
          <w:ilvl w:val="6"/>
          <w:numId w:val="37"/>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54" w:history="1">
        <w:r>
          <w:rPr>
            <w:rStyle w:val="Hyperlink"/>
          </w:rPr>
          <w:t>http://www.cdc.gov/mmwr/preview/mmwrhtml/rr5514a1.htm</w:t>
        </w:r>
      </w:hyperlink>
      <w:r w:rsidRPr="00BB08FF">
        <w:t>.</w:t>
      </w:r>
    </w:p>
    <w:p w:rsidR="002B65DA" w:rsidRPr="00E80F8D" w:rsidRDefault="002B65DA" w:rsidP="002B65DA"/>
    <w:p w:rsidR="002B65DA" w:rsidRDefault="002B65DA" w:rsidP="00A95814">
      <w:pPr>
        <w:pStyle w:val="Heading5"/>
      </w:pPr>
      <w:r w:rsidRPr="00BB08FF">
        <w:t xml:space="preserve">Tuberculosis </w:t>
      </w:r>
      <w:r>
        <w:t>S</w:t>
      </w:r>
      <w:r w:rsidRPr="00BB08FF">
        <w:t xml:space="preserve">ervices:  Tuberculosis services include screening, diagnosis, and treatment.  In-network providers shall follow current American Thoracic Society/CDC/Infectious Diseases Society of America Guidelines:  Treatment of Tuberculosis MMWR 2003; 52 (No. RR-11), including the use of </w:t>
      </w:r>
      <w:proofErr w:type="spellStart"/>
      <w:r w:rsidRPr="00BB08FF">
        <w:t>Mantoux</w:t>
      </w:r>
      <w:proofErr w:type="spellEnd"/>
      <w:r w:rsidRPr="00BB08FF">
        <w:t xml:space="preserve"> PPD skin test or FDA-approved Interferon Gamma Release Assays (IGRAs) to screen for Tuberculosis.  The Tuberculosis guidelines may be found on</w:t>
      </w:r>
      <w:r w:rsidRPr="00306B8F">
        <w:t xml:space="preserve"> the Internet at:</w:t>
      </w:r>
      <w:r>
        <w:t xml:space="preserve"> </w:t>
      </w:r>
      <w:hyperlink r:id="rId55" w:history="1">
        <w:r w:rsidRPr="006E20D0">
          <w:rPr>
            <w:rStyle w:val="Hyperlink"/>
          </w:rPr>
          <w:t>http://cdc.gov/mmwr/preview/mmwrhtml/rr5211a1.htm</w:t>
        </w:r>
      </w:hyperlink>
      <w:r>
        <w:t>.</w:t>
      </w:r>
    </w:p>
    <w:p w:rsidR="002B65DA" w:rsidRPr="00AF70A3" w:rsidRDefault="002B65DA" w:rsidP="002B65DA"/>
    <w:p w:rsidR="002B65DA" w:rsidRDefault="002B65DA" w:rsidP="00A95814">
      <w:pPr>
        <w:pStyle w:val="MO-Level7"/>
        <w:numPr>
          <w:ilvl w:val="0"/>
          <w:numId w:val="158"/>
        </w:numPr>
        <w:spacing w:before="0" w:after="0"/>
        <w:ind w:left="1980"/>
        <w:jc w:val="both"/>
      </w:pPr>
      <w:r w:rsidRPr="00405F46">
        <w:t>All members diagnosed with tuberculosis infection or tuberculosis disease shall be reported to the local public health agency.</w:t>
      </w:r>
    </w:p>
    <w:p w:rsidR="002B65DA" w:rsidRDefault="002B65DA" w:rsidP="00A95814">
      <w:pPr>
        <w:pStyle w:val="MO-Level7"/>
        <w:spacing w:before="0" w:after="0"/>
        <w:ind w:left="1980"/>
        <w:jc w:val="both"/>
      </w:pPr>
    </w:p>
    <w:p w:rsidR="002B65DA" w:rsidRDefault="002B65DA" w:rsidP="00A95814">
      <w:pPr>
        <w:pStyle w:val="MO-Level7"/>
        <w:numPr>
          <w:ilvl w:val="0"/>
          <w:numId w:val="158"/>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2B65DA" w:rsidRDefault="002B65DA" w:rsidP="00A95814">
      <w:pPr>
        <w:pStyle w:val="ListParagraph"/>
        <w:ind w:left="1980" w:hanging="360"/>
      </w:pPr>
    </w:p>
    <w:p w:rsidR="002B65DA" w:rsidRDefault="002B65DA" w:rsidP="00A95814">
      <w:pPr>
        <w:pStyle w:val="MO-Level7"/>
        <w:numPr>
          <w:ilvl w:val="0"/>
          <w:numId w:val="158"/>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w:t>
      </w:r>
      <w:r w:rsidR="00D91CAE">
        <w:lastRenderedPageBreak/>
        <w:t xml:space="preserve">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A95814">
      <w:pPr>
        <w:pStyle w:val="MO-Level7"/>
        <w:numPr>
          <w:ilvl w:val="6"/>
          <w:numId w:val="39"/>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A95814">
      <w:pPr>
        <w:pStyle w:val="MO-Level7"/>
        <w:numPr>
          <w:ilvl w:val="6"/>
          <w:numId w:val="39"/>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A95814">
      <w:pPr>
        <w:pStyle w:val="MO-Level7"/>
        <w:numPr>
          <w:ilvl w:val="6"/>
          <w:numId w:val="39"/>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w:t>
      </w:r>
      <w:r w:rsidRPr="00405F46">
        <w:lastRenderedPageBreak/>
        <w:t xml:space="preserve">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w:t>
      </w:r>
      <w:proofErr w:type="spellStart"/>
      <w:r w:rsidRPr="00405F46">
        <w:t>nondystrophic</w:t>
      </w:r>
      <w:proofErr w:type="spellEnd"/>
      <w:r w:rsidRPr="00405F46">
        <w:t xml:space="preserve">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w:t>
      </w:r>
      <w:proofErr w:type="spellStart"/>
      <w:r w:rsidRPr="00405F46">
        <w:t>presurgery</w:t>
      </w:r>
      <w:proofErr w:type="spellEnd"/>
      <w:r w:rsidRPr="00405F46">
        <w:t xml:space="preserve">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xml:space="preserve">. Any </w:t>
      </w:r>
      <w:r w:rsidRPr="00AF3DF7">
        <w:lastRenderedPageBreak/>
        <w:t>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56"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57"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B65DA" w:rsidRDefault="002B65DA" w:rsidP="002B65DA">
      <w:pPr>
        <w:pStyle w:val="ListParagraph"/>
        <w:ind w:left="1440"/>
      </w:pPr>
    </w:p>
    <w:p w:rsidR="002B65DA" w:rsidRDefault="002B65DA" w:rsidP="000745C0">
      <w:pPr>
        <w:pStyle w:val="Heading4"/>
      </w:pPr>
      <w:r w:rsidRPr="00405F46">
        <w:t>Optical services</w:t>
      </w:r>
      <w:r>
        <w:t xml:space="preserve"> to include one (1) comprehensive or one (1) limited eye examination per year for refractive error, one (1) pair of eyeglasses per year, and, for children under age twenty-one (21), 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B65DA" w:rsidRDefault="002B65DA" w:rsidP="002B65DA">
      <w:pPr>
        <w:pStyle w:val="ListParagraph"/>
        <w:ind w:left="1440"/>
      </w:pPr>
    </w:p>
    <w:p w:rsidR="002B65DA" w:rsidRDefault="002B65DA" w:rsidP="000745C0">
      <w:pPr>
        <w:pStyle w:val="Heading4"/>
      </w:pPr>
      <w:r w:rsidRPr="006A7BB5">
        <w:t xml:space="preserve">Services that are included in the comprehensive benefit package, medically necessary, and identified in the IFSP or IEP (except </w:t>
      </w:r>
      <w:r w:rsidRPr="00306B8F">
        <w:t xml:space="preserve">for </w:t>
      </w:r>
      <w:r w:rsidRPr="00BB08FF">
        <w:t>physical therapy, occupational therapy, speech therapy, hearing aid, personal care, private duty nursing, or psychology/counseling</w:t>
      </w:r>
      <w:r>
        <w:t xml:space="preserve"> services); and</w:t>
      </w:r>
    </w:p>
    <w:p w:rsidR="002B65DA" w:rsidRDefault="002B65DA" w:rsidP="002B65DA">
      <w:pPr>
        <w:pStyle w:val="ListParagraph"/>
        <w:ind w:left="1440"/>
      </w:pPr>
    </w:p>
    <w:p w:rsidR="002B65DA" w:rsidRDefault="002B65DA" w:rsidP="000745C0">
      <w:pPr>
        <w:pStyle w:val="Heading4"/>
      </w:pPr>
      <w:r w:rsidRPr="009B197D">
        <w:t>Therapy</w:t>
      </w:r>
      <w:r w:rsidRPr="00BB08FF">
        <w:t xml:space="preserve"> services (physical, occupational, and speech) that are not identified</w:t>
      </w:r>
      <w:r w:rsidRPr="00306B8F">
        <w:t xml:space="preserve"> in an IEP or IFSP.  This includes maintenance, developmental, and all other therapies.</w:t>
      </w:r>
    </w:p>
    <w:p w:rsidR="002B65DA" w:rsidRDefault="002B65DA" w:rsidP="002B65DA">
      <w:pPr>
        <w:pStyle w:val="ListParagraph"/>
      </w:pPr>
    </w:p>
    <w:p w:rsidR="002B65DA" w:rsidRDefault="002B65DA" w:rsidP="000745C0">
      <w:pPr>
        <w:pStyle w:val="Heading3"/>
      </w:pPr>
      <w:r w:rsidRPr="008577F5">
        <w:rPr>
          <w:b/>
          <w:bCs/>
        </w:rPr>
        <w:lastRenderedPageBreak/>
        <w:t>Services for Children in the Custody of the Jackson County, Missouri Children’s Division</w:t>
      </w:r>
      <w:r w:rsidRPr="003C687B">
        <w:rPr>
          <w:bCs/>
        </w:rPr>
        <w:t>:</w:t>
      </w:r>
      <w:r w:rsidRPr="001A6EC4">
        <w:rPr>
          <w:bCs/>
        </w:rPr>
        <w:t xml:space="preserve">  </w:t>
      </w:r>
      <w:r w:rsidRPr="00FA339A">
        <w:rPr>
          <w:bCs/>
        </w:rPr>
        <w:t>C</w:t>
      </w:r>
      <w:r w:rsidRPr="00FA339A">
        <w:t>hildren in the custody of the Jackson County, Missouri Children’s Division (CD) and residing in Cass, Clay, Henry, Jackson, Johnson, Lafayette, Platte, Ray, or St. Clair counties receive additional medical care services.</w:t>
      </w:r>
    </w:p>
    <w:p w:rsidR="002B65DA" w:rsidRPr="00397E15" w:rsidRDefault="002B65DA" w:rsidP="002B65DA"/>
    <w:p w:rsidR="002B65DA" w:rsidRDefault="002B65DA" w:rsidP="000745C0">
      <w:pPr>
        <w:pStyle w:val="Heading4"/>
      </w:pPr>
      <w:r w:rsidRPr="00405F46">
        <w:t xml:space="preserve">In addition to the services outlined herein, the health plan shall provide the following services following the effective date of enrollment with the health plan.  If the child is already enrolled with the health plan and enters custody, the health plan shall provide the following services from the time the child enters CD custody.  The </w:t>
      </w:r>
      <w:r>
        <w:t>timeframe</w:t>
      </w:r>
      <w:r w:rsidRPr="00405F46">
        <w:t>s for these examinations begin with the time and date the child enters CD custody.</w:t>
      </w:r>
    </w:p>
    <w:p w:rsidR="002B65DA" w:rsidRDefault="002B65DA" w:rsidP="002B65DA">
      <w:pPr>
        <w:pStyle w:val="Heading4"/>
        <w:numPr>
          <w:ilvl w:val="0"/>
          <w:numId w:val="0"/>
        </w:numPr>
        <w:ind w:left="1152"/>
      </w:pPr>
    </w:p>
    <w:p w:rsidR="002B65DA" w:rsidRDefault="002B65DA" w:rsidP="000745C0">
      <w:pPr>
        <w:pStyle w:val="Heading5"/>
      </w:pPr>
      <w:r w:rsidRPr="00405F46">
        <w:t>A</w:t>
      </w:r>
      <w:r>
        <w:t>n initial</w:t>
      </w:r>
      <w:r w:rsidRPr="00405F46">
        <w:t xml:space="preserve"> physical examination is due the </w:t>
      </w:r>
      <w:r w:rsidRPr="00FA339A">
        <w:t>within twenty-four (24) hours of a child’s placement in CD custody.  (This initial physical examination shall be paid by the state agency on a fee-for-service basis and arranged by CD if the child is not enrolled in a health plan at the time of 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2B65DA" w:rsidRPr="00C94C64" w:rsidRDefault="002B65DA" w:rsidP="002B65DA">
      <w:pPr>
        <w:ind w:left="648"/>
      </w:pPr>
    </w:p>
    <w:p w:rsidR="002B65DA" w:rsidRDefault="002B65DA" w:rsidP="000745C0">
      <w:pPr>
        <w:pStyle w:val="Heading5"/>
      </w:pPr>
      <w:r w:rsidRPr="00FA339A">
        <w:t>Follow-up examinations recommended by the provider during the initial physical examination shall be done in a timely manner.</w:t>
      </w:r>
    </w:p>
    <w:p w:rsidR="002B65DA" w:rsidRPr="00C94C64" w:rsidRDefault="002B65DA" w:rsidP="002B65DA"/>
    <w:p w:rsidR="002B65DA" w:rsidRPr="00C94C64" w:rsidRDefault="002B65DA" w:rsidP="000745C0">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2B65DA" w:rsidRPr="00C94C64" w:rsidRDefault="002B65DA" w:rsidP="002B65DA">
      <w:pPr>
        <w:ind w:left="2268" w:hanging="468"/>
        <w:rPr>
          <w:szCs w:val="22"/>
        </w:rPr>
      </w:pPr>
    </w:p>
    <w:p w:rsidR="002B65DA" w:rsidRPr="00C94C64" w:rsidRDefault="002B65DA" w:rsidP="00812E8A">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 xml:space="preserve">months.  If the provider does not recommend a full HCY screening at the six-month interval, the provider is requested to complete an </w:t>
      </w:r>
      <w:proofErr w:type="spellStart"/>
      <w:r w:rsidRPr="00FA339A">
        <w:t>interperiodic</w:t>
      </w:r>
      <w:proofErr w:type="spellEnd"/>
      <w:r w:rsidRPr="00FA339A">
        <w:t xml:space="preserve"> screening.</w:t>
      </w:r>
    </w:p>
    <w:p w:rsidR="002B65DA" w:rsidRPr="00C94C64" w:rsidRDefault="002B65DA" w:rsidP="002B65DA">
      <w:pPr>
        <w:ind w:left="2268" w:hanging="468"/>
        <w:rPr>
          <w:szCs w:val="22"/>
        </w:rPr>
      </w:pPr>
    </w:p>
    <w:p w:rsidR="002B65DA" w:rsidRDefault="002B65DA" w:rsidP="00812E8A">
      <w:pPr>
        <w:pStyle w:val="Heading5"/>
      </w:pPr>
      <w:r w:rsidRPr="00FA339A">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2B65DA" w:rsidRDefault="002B65DA" w:rsidP="002B65DA">
      <w:pPr>
        <w:pStyle w:val="Heading4"/>
        <w:numPr>
          <w:ilvl w:val="0"/>
          <w:numId w:val="0"/>
        </w:numPr>
        <w:ind w:left="1152"/>
      </w:pPr>
    </w:p>
    <w:p w:rsidR="002B65DA" w:rsidRDefault="002B65DA" w:rsidP="00812E8A">
      <w:pPr>
        <w:pStyle w:val="Heading4"/>
      </w:pPr>
      <w:r w:rsidRPr="00405F46">
        <w:t>The health plan shall be responsible for determinations regarding medically necessary treatments, medically necessary appointments, and medically necessary services.</w:t>
      </w:r>
    </w:p>
    <w:p w:rsidR="002B65DA" w:rsidRPr="001A6EC4" w:rsidRDefault="002B65DA" w:rsidP="002B65DA">
      <w:pPr>
        <w:pStyle w:val="Heading3"/>
        <w:numPr>
          <w:ilvl w:val="0"/>
          <w:numId w:val="0"/>
        </w:numPr>
        <w:ind w:left="720"/>
      </w:pP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xml:space="preserve">, or conditions </w:t>
      </w:r>
      <w:r w:rsidRPr="00405F46">
        <w:lastRenderedPageBreak/>
        <w:t>identified by an HCY/EPSDT screen.</w:t>
      </w:r>
      <w:r>
        <w:t xml:space="preserve"> </w:t>
      </w:r>
      <w:r w:rsidRPr="00405F46">
        <w:t xml:space="preserve"> Services must be sufficient in amount, duration, and scope to reasonably achieve their purpose and may only be limited by medical necessity.</w:t>
      </w:r>
    </w:p>
    <w:p w:rsidR="002B65DA" w:rsidRDefault="002B65DA" w:rsidP="002B65DA">
      <w:pPr>
        <w:pStyle w:val="Heading4"/>
        <w:numPr>
          <w:ilvl w:val="0"/>
          <w:numId w:val="0"/>
        </w:numPr>
        <w:tabs>
          <w:tab w:val="left" w:pos="4673"/>
        </w:tabs>
        <w:ind w:left="1152" w:hanging="432"/>
      </w:pP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p>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lastRenderedPageBreak/>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58"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59"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2B65DA" w:rsidRDefault="002B65DA" w:rsidP="002B65DA">
      <w:pPr>
        <w:pStyle w:val="Heading4"/>
        <w:numPr>
          <w:ilvl w:val="0"/>
          <w:numId w:val="0"/>
        </w:numPr>
        <w:ind w:left="1152" w:hanging="432"/>
      </w:pPr>
    </w:p>
    <w:p w:rsidR="002B65DA" w:rsidRDefault="002B65DA" w:rsidP="00353E42">
      <w:pPr>
        <w:pStyle w:val="Heading4"/>
      </w:pPr>
      <w:r w:rsidRPr="003C687B">
        <w:t>Outpatient Behavioral Health Services</w:t>
      </w:r>
      <w:r w:rsidRPr="00405F46">
        <w:t xml:space="preserve"> </w:t>
      </w:r>
      <w:r>
        <w:t xml:space="preserve">must be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Pr="00306B8F">
        <w:t xml:space="preserve">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t xml:space="preserve">  Outpatient Behavioral Health Services </w:t>
      </w:r>
      <w:r w:rsidRPr="00405F46">
        <w:t xml:space="preserve">are not provided in an inpatient setting.  Examples of appropriate settings </w:t>
      </w:r>
      <w:r>
        <w:t>may include</w:t>
      </w:r>
      <w:r w:rsidRPr="00405F46">
        <w:t xml:space="preserve"> outpatient facility, office, clinic</w:t>
      </w:r>
      <w:r>
        <w:t xml:space="preserve">, or home </w:t>
      </w:r>
      <w:r w:rsidRPr="00405F46">
        <w:t>setting</w:t>
      </w:r>
      <w:r>
        <w:t>s</w:t>
      </w:r>
      <w:r w:rsidRPr="00405F46">
        <w:t xml:space="preserve">. </w:t>
      </w:r>
      <w:r>
        <w:t xml:space="preserve"> </w:t>
      </w:r>
      <w:r w:rsidRPr="00405F46">
        <w:t>The</w:t>
      </w:r>
      <w:r>
        <w:t>se</w:t>
      </w:r>
      <w:r w:rsidRPr="00405F46">
        <w:t xml:space="preserve"> services will be provided subject to MO HealthNet</w:t>
      </w:r>
      <w:r>
        <w:t xml:space="preserve"> </w:t>
      </w:r>
      <w:r w:rsidRPr="00405F46">
        <w:t>program benefits and limitations.</w:t>
      </w:r>
      <w:r>
        <w:t xml:space="preserve">  Services provided by general practitioners</w:t>
      </w:r>
      <w:r w:rsidR="00353E42">
        <w:t>,</w:t>
      </w:r>
      <w:r>
        <w:t xml:space="preserve"> rather than one of the behavioral health specialists listed above</w:t>
      </w:r>
      <w:r w:rsidR="00353E42">
        <w:t>,</w:t>
      </w:r>
      <w:r>
        <w:t xml:space="preserve"> are not considered Behavioral Health Services and are not the responsibility of the MO HealthNet fee-for-service program.</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w:t>
      </w:r>
      <w:r>
        <w:lastRenderedPageBreak/>
        <w:t xml:space="preserve">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Section</w:t>
      </w:r>
      <w:r>
        <w:t>s 13 and</w:t>
      </w:r>
      <w:r w:rsidRPr="00405F46">
        <w:t xml:space="preserve"> 19 of the MO HealthNet </w:t>
      </w:r>
      <w:r>
        <w:t>DD</w:t>
      </w:r>
      <w:r w:rsidRPr="00405F46">
        <w:t xml:space="preserve"> Waiver Provider Manual</w:t>
      </w:r>
      <w:r>
        <w:t>;</w:t>
      </w:r>
      <w:r w:rsidRPr="00405F46">
        <w:t xml:space="preserve"> MO HealthNet Provider Bulletins located on the internet at </w:t>
      </w:r>
      <w:hyperlink r:id="rId60" w:history="1">
        <w:r w:rsidRPr="00807F81">
          <w:rPr>
            <w:rStyle w:val="Hyperlink"/>
          </w:rPr>
          <w:t>http://www.dss.mo.gov/mhd/providers/pages/bulletins.htm</w:t>
        </w:r>
      </w:hyperlink>
      <w:r>
        <w:t>; and on the MO HealthNet Division website, Bidder and Vendor Documents (</w:t>
      </w:r>
      <w:hyperlink r:id="rId61" w:history="1">
        <w:r w:rsidRPr="002E07DB">
          <w:rPr>
            <w:rStyle w:val="Hyperlink"/>
          </w:rPr>
          <w:t>http://dss.mo.gov/business-processes/managed-care</w:t>
        </w:r>
        <w:r w:rsidRPr="00974A85">
          <w:rPr>
            <w:rStyle w:val="Hyperlink"/>
          </w:rPr>
          <w:t>-2017/bidder-vendor-documents</w:t>
        </w:r>
      </w:hyperlink>
      <w:r>
        <w:rPr>
          <w:color w:val="000000"/>
        </w:rPr>
        <w:t>/)</w:t>
      </w:r>
      <w:r>
        <w:t xml:space="preserve">, in the </w:t>
      </w:r>
      <w:r>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62"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proofErr w:type="spellStart"/>
      <w:r>
        <w:t>Cyber</w:t>
      </w:r>
      <w:r w:rsidRPr="00AA3C58">
        <w:t>Access</w:t>
      </w:r>
      <w:r w:rsidRPr="00394060">
        <w:rPr>
          <w:vertAlign w:val="superscript"/>
        </w:rPr>
        <w:t>sm</w:t>
      </w:r>
      <w:proofErr w:type="spellEnd"/>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w:t>
      </w:r>
      <w:proofErr w:type="spellStart"/>
      <w:r w:rsidRPr="00AA3C58">
        <w:t>CyberAccess</w:t>
      </w:r>
      <w:r w:rsidRPr="00394060">
        <w:rPr>
          <w:vertAlign w:val="superscript"/>
        </w:rPr>
        <w:t>sm</w:t>
      </w:r>
      <w:proofErr w:type="spellEnd"/>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w:t>
      </w:r>
      <w:r w:rsidRPr="00AA3C58">
        <w:lastRenderedPageBreak/>
        <w:t xml:space="preserve">displayed in the tool which notifies prescribers and the health plan of a member's adherence to prescribed medications.  </w:t>
      </w:r>
      <w:proofErr w:type="spellStart"/>
      <w:r>
        <w:t>Cyber</w:t>
      </w:r>
      <w:r w:rsidRPr="00AA3C58">
        <w:t>Access</w:t>
      </w:r>
      <w:r w:rsidRPr="00394060">
        <w:rPr>
          <w:vertAlign w:val="superscript"/>
        </w:rPr>
        <w:t>sm</w:t>
      </w:r>
      <w:proofErr w:type="spellEnd"/>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63"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64"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 School Setting</w:t>
      </w:r>
      <w:r w:rsidRPr="003C687B">
        <w:t>:</w:t>
      </w:r>
    </w:p>
    <w:p w:rsidR="002B65DA" w:rsidRPr="003C687B" w:rsidRDefault="002B65DA" w:rsidP="00917FD2">
      <w:pPr>
        <w:keepNext/>
      </w:pPr>
    </w:p>
    <w:p w:rsidR="002B65DA" w:rsidRPr="003C687B" w:rsidRDefault="002B65DA" w:rsidP="00917FD2">
      <w:pPr>
        <w:pStyle w:val="Heading4"/>
        <w:keepNext/>
      </w:pPr>
      <w:r w:rsidRPr="003C687B">
        <w:t>School</w:t>
      </w:r>
      <w:r>
        <w:t>-</w:t>
      </w:r>
      <w:r w:rsidRPr="003C687B">
        <w:t>Based Direct Services:</w:t>
      </w:r>
      <w:r>
        <w:t xml:space="preserve">  These services are provided directly by schools.</w:t>
      </w:r>
    </w:p>
    <w:p w:rsidR="002B65DA" w:rsidRPr="00306B8F" w:rsidRDefault="002B65DA" w:rsidP="00917FD2">
      <w:pPr>
        <w:pStyle w:val="Heading4"/>
        <w:keepNext/>
        <w:numPr>
          <w:ilvl w:val="0"/>
          <w:numId w:val="0"/>
        </w:numPr>
        <w:ind w:left="1152"/>
      </w:pPr>
    </w:p>
    <w:p w:rsidR="002B65DA"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will include services which are needed due to developmental and educational needs.  The health plan shall be financially liable and shall not delay the provision of school based direct services that are medically necessary pending completion of the IEP.</w:t>
      </w:r>
    </w:p>
    <w:p w:rsidR="002B65DA" w:rsidRPr="00682464" w:rsidRDefault="002B65DA" w:rsidP="002B65DA"/>
    <w:p w:rsidR="002B65DA" w:rsidRDefault="002B65DA" w:rsidP="00917FD2">
      <w:pPr>
        <w:pStyle w:val="Heading5"/>
      </w:pPr>
      <w:r w:rsidRPr="00BB08FF">
        <w:t xml:space="preserve">The health plan </w:t>
      </w:r>
      <w:r>
        <w:t xml:space="preserve">is responsible for all school based services not included in the IEP including but not limited to, school based clinic services. </w:t>
      </w:r>
      <w:r w:rsidR="00917FD2">
        <w:t xml:space="preserve"> </w:t>
      </w:r>
      <w:r>
        <w:t xml:space="preserve">The health plan </w:t>
      </w:r>
      <w:r w:rsidRPr="00BB08FF">
        <w:t xml:space="preserve">shall coordinate the provision of school based </w:t>
      </w:r>
      <w:r>
        <w:t>IEP</w:t>
      </w:r>
      <w:r w:rsidRPr="00BB08FF">
        <w:t xml:space="preserve"> services with </w:t>
      </w:r>
      <w:r>
        <w:t xml:space="preserve">school based clinic services and </w:t>
      </w:r>
      <w:r w:rsidRPr="00BB08FF">
        <w:t>comprehensive benefit services that are the responsibility of the health plan.  In addition, the health plan shall have a written process for coordination and collaboration with school based clinics, for promptly transferring medical and developmental data</w:t>
      </w:r>
      <w:r>
        <w:t>,</w:t>
      </w:r>
      <w:r w:rsidRPr="00BB08FF">
        <w:t xml:space="preserve"> and for coordinating ongoing care wit</w:t>
      </w:r>
      <w:r>
        <w:t>h special education services.</w:t>
      </w:r>
    </w:p>
    <w:p w:rsidR="002B65DA" w:rsidRPr="00B617E6" w:rsidRDefault="002B65DA" w:rsidP="002B65DA"/>
    <w:p w:rsidR="002B65DA" w:rsidRPr="003C687B" w:rsidRDefault="002B65DA" w:rsidP="00917FD2">
      <w:pPr>
        <w:pStyle w:val="Heading4"/>
        <w:keepNext/>
      </w:pPr>
      <w:r w:rsidRPr="003C687B">
        <w:t>First Steps:</w:t>
      </w:r>
    </w:p>
    <w:p w:rsidR="002B65DA" w:rsidRDefault="002B65DA" w:rsidP="00917FD2">
      <w:pPr>
        <w:pStyle w:val="Heading4"/>
        <w:keepNext/>
        <w:numPr>
          <w:ilvl w:val="0"/>
          <w:numId w:val="0"/>
        </w:numPr>
        <w:ind w:left="1152"/>
      </w:pPr>
    </w:p>
    <w:p w:rsidR="002B65DA" w:rsidRDefault="002B65DA" w:rsidP="00917FD2">
      <w:pPr>
        <w:pStyle w:val="Heading5"/>
      </w:pPr>
      <w:r w:rsidRPr="00BB08FF">
        <w:t xml:space="preserve">The health plan shall not be financially liable for services included in an </w:t>
      </w:r>
      <w:r>
        <w:t>Individual Family Service Plan (</w:t>
      </w:r>
      <w:r w:rsidRPr="00BB08FF">
        <w:t>IFSP</w:t>
      </w:r>
      <w:r>
        <w:t>)</w:t>
      </w:r>
      <w:r w:rsidRPr="00BB08FF">
        <w:t xml:space="preserve"> developed under the First Steps Program.  IFSPs include services which are needed due to develo</w:t>
      </w:r>
      <w:r>
        <w:t>pmental and educational needs.</w:t>
      </w:r>
    </w:p>
    <w:p w:rsidR="002B65DA" w:rsidRPr="00B617E6" w:rsidRDefault="002B65DA" w:rsidP="002B65DA"/>
    <w:p w:rsidR="002B65DA" w:rsidRDefault="002B65DA" w:rsidP="002B65DA">
      <w:pPr>
        <w:pStyle w:val="Heading5"/>
      </w:pPr>
      <w:r w:rsidRPr="00405F46">
        <w:t>First Steps is an early intervention program required by the Individuals with Disabilities Education Act (IDEA) - Part C (34 CFR 303</w:t>
      </w:r>
      <w:r>
        <w:t>)</w:t>
      </w:r>
      <w:r w:rsidRPr="00405F46">
        <w:t xml:space="preserve"> Early Intervention Program for Infants and Toddlers with Disabilities) which also defines the IFSP. </w:t>
      </w:r>
      <w:r>
        <w:t xml:space="preserve"> </w:t>
      </w:r>
      <w:r w:rsidRPr="00405F46">
        <w:t>The First Steps program serves children from birth to age three</w:t>
      </w:r>
      <w:r>
        <w:t> </w:t>
      </w:r>
      <w:r w:rsidRPr="00405F46">
        <w:t xml:space="preserve">(3) who have a </w:t>
      </w:r>
      <w:r>
        <w:t>fifty percent (</w:t>
      </w:r>
      <w:r w:rsidRPr="00405F46">
        <w:t>50%</w:t>
      </w:r>
      <w:r>
        <w:t>)</w:t>
      </w:r>
      <w:r w:rsidRPr="00405F46">
        <w:t xml:space="preserve"> or greater delay in development or a diagnosed medical condition known to cause developmental delay.  Enrollment in the First Steps program is voluntary at the choice of the child's parent or guardian.  The intent of the program is, through early </w:t>
      </w:r>
      <w:r w:rsidRPr="00BB08FF">
        <w:t>identification</w:t>
      </w:r>
      <w:r w:rsidRPr="00294007">
        <w:t xml:space="preserve"> and intervention, to improve functioning in order to better prepare the child to participate in school.  The Missouri Department of Elementary and Secondary Education (DESE) operates</w:t>
      </w:r>
      <w:r>
        <w:t xml:space="preserve"> </w:t>
      </w:r>
      <w:r w:rsidRPr="00294007">
        <w:t>the First Steps program.  Service Coordinators</w:t>
      </w:r>
      <w:r w:rsidRPr="00BB08FF">
        <w:t>, employed by the System Point of Entry (SPOE) agenc</w:t>
      </w:r>
      <w:r w:rsidR="00652724">
        <w:t>ies</w:t>
      </w:r>
      <w:r w:rsidRPr="00BB08FF">
        <w:t xml:space="preserve"> that contracts</w:t>
      </w:r>
      <w:r w:rsidRPr="00294007">
        <w:t xml:space="preserve"> with DESE</w:t>
      </w:r>
      <w:r>
        <w:t>,</w:t>
      </w:r>
      <w:r w:rsidRPr="00294007">
        <w:t xml:space="preserve"> are responsible for determining program eligibility </w:t>
      </w:r>
      <w:r w:rsidRPr="00BB08FF">
        <w:t>based on multi-disciplinary evaluation of the child.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p>
    <w:p w:rsidR="002B65DA" w:rsidRPr="00B617E6" w:rsidRDefault="002B65DA" w:rsidP="002B65DA"/>
    <w:p w:rsidR="002B65DA" w:rsidRDefault="002B65DA" w:rsidP="00652724">
      <w:pPr>
        <w:pStyle w:val="Heading5"/>
      </w:pPr>
      <w:r w:rsidRPr="00BB08FF">
        <w:t>The health plan shall coordinate the provision of First Step</w:t>
      </w:r>
      <w:r>
        <w:t>s</w:t>
      </w:r>
      <w:r w:rsidRPr="00BB08FF">
        <w:t xml:space="preserve"> services with comprehensive benefit services that are the responsibility of the health plan.  In addition, the health plan shall have a written process for coordination and collaboration with First Step</w:t>
      </w:r>
      <w:r>
        <w:t>s</w:t>
      </w:r>
      <w:r w:rsidRPr="00BB08FF">
        <w:t>, for promptly transferring medical and developmental data</w:t>
      </w:r>
      <w:r>
        <w:t>,</w:t>
      </w:r>
      <w:r w:rsidRPr="00BB08FF">
        <w:t xml:space="preserve"> and for coordinating ongoing care with special education services.  The health plan shall not delay the provision of therapies that are medically necessary pending completion of the IFSP.</w:t>
      </w:r>
    </w:p>
    <w:p w:rsidR="002B65DA" w:rsidRPr="00B617E6" w:rsidRDefault="002B65DA" w:rsidP="002B65DA"/>
    <w:p w:rsidR="002B65DA" w:rsidRPr="003C687B" w:rsidRDefault="002B65DA" w:rsidP="00652724">
      <w:pPr>
        <w:pStyle w:val="Heading4"/>
        <w:keepNext/>
      </w:pPr>
      <w:r w:rsidRPr="003C687B">
        <w:t>Parents as Teachers (PAT):</w:t>
      </w:r>
    </w:p>
    <w:p w:rsidR="002B65DA" w:rsidRDefault="002B65DA" w:rsidP="00652724">
      <w:pPr>
        <w:pStyle w:val="Heading4"/>
        <w:keepNext/>
        <w:numPr>
          <w:ilvl w:val="0"/>
          <w:numId w:val="0"/>
        </w:numPr>
        <w:ind w:left="1152"/>
      </w:pPr>
    </w:p>
    <w:p w:rsidR="002B65DA" w:rsidRDefault="002B65DA" w:rsidP="00C34908">
      <w:pPr>
        <w:pStyle w:val="Heading5"/>
        <w:rPr>
          <w:color w:val="000000"/>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PAT services include personal visits from certified parent educators, gr</w:t>
      </w:r>
      <w:r w:rsidRPr="00BB08FF">
        <w:t xml:space="preserve">oup meetings, developmental screenings, and connections </w:t>
      </w:r>
      <w:r w:rsidRPr="00BB08FF">
        <w:lastRenderedPageBreak/>
        <w:t xml:space="preserve">with other community resources.  PAT programs collaborate with other agencies and programs to meet families’ needs, including Head Start, First Steps, the Women Infants and Children Program (nutrition services), local health departments, </w:t>
      </w:r>
      <w:r>
        <w:t>FSD</w:t>
      </w:r>
      <w:r w:rsidRPr="00BB08FF">
        <w:t>, etc.  Independent evaluations of PAT show that children served by this program are significantly more advanced in language development, problem solving, and social development at age three</w:t>
      </w:r>
      <w:r>
        <w:t> </w:t>
      </w:r>
      <w:r w:rsidRPr="00BB08FF">
        <w:t xml:space="preserve">(3) than comparison children, ninety-nine point five percent (99.5%) of participating families are free of abuse or neglect, and early gains are maintained in elementary school, based on standardized tests.  The PAT program is administered at the local level by the </w:t>
      </w:r>
      <w:r w:rsidRPr="00294007">
        <w:t>public school district</w:t>
      </w:r>
      <w:r w:rsidRPr="00BB08FF">
        <w:t>s</w:t>
      </w:r>
      <w:r w:rsidRPr="00294007">
        <w:t xml:space="preserve"> in the </w:t>
      </w:r>
      <w:r w:rsidRPr="00BB08FF">
        <w:t>State of Missouri.  Families interested in PAT may contact their local district directly.  PAT also accepts referrals from other sources including medical providers</w:t>
      </w:r>
      <w:r w:rsidRPr="00294007">
        <w:t>.  (Additional information about PAT is available a</w:t>
      </w:r>
      <w:r w:rsidRPr="00BB08FF">
        <w:t xml:space="preserve">t the Department of Elementary and Secondary Education’s website at </w:t>
      </w:r>
      <w:hyperlink r:id="rId65" w:history="1">
        <w:r>
          <w:rPr>
            <w:rStyle w:val="Hyperlink"/>
          </w:rPr>
          <w:t>http://www.dese.mo.gov/</w:t>
        </w:r>
      </w:hyperlink>
      <w:r w:rsidRPr="00BB08FF">
        <w:rPr>
          <w:color w:val="000000"/>
        </w:rPr>
        <w:t>.  To navigate to the web page, follow the links: A-Z Index, "E," "Early Childhood</w:t>
      </w:r>
      <w:r>
        <w:rPr>
          <w:color w:val="000000"/>
        </w:rPr>
        <w:t xml:space="preserve"> Education</w:t>
      </w:r>
      <w:r w:rsidRPr="00BB08FF">
        <w:rPr>
          <w:color w:val="000000"/>
        </w:rPr>
        <w:t>," and then "Parents as Teachers.")</w:t>
      </w:r>
    </w:p>
    <w:p w:rsidR="002B65DA" w:rsidRPr="00CA12BF" w:rsidRDefault="002B65DA" w:rsidP="002B65DA"/>
    <w:p w:rsidR="002B65DA" w:rsidRDefault="002B65DA" w:rsidP="00C34908">
      <w:pPr>
        <w:pStyle w:val="Heading5"/>
      </w:pPr>
      <w:r w:rsidRPr="00BB08FF">
        <w:t>PAT is not a Medicaid covered service</w:t>
      </w:r>
      <w:r w:rsidRPr="00294007">
        <w:t>.  The health plan shall encourage</w:t>
      </w:r>
      <w:r w:rsidRPr="00405F46">
        <w:t xml:space="preserve"> in-network pediatric providers to make referrals to the PAT program.</w:t>
      </w:r>
    </w:p>
    <w:p w:rsidR="002B65DA" w:rsidRPr="005D1EA9" w:rsidRDefault="002B65DA" w:rsidP="002B65DA"/>
    <w:p w:rsidR="002B65DA" w:rsidRDefault="002B65DA" w:rsidP="00C34908">
      <w:pPr>
        <w:pStyle w:val="Heading3"/>
      </w:pPr>
      <w:r w:rsidRPr="00B16026">
        <w:rPr>
          <w:b/>
          <w:bCs/>
        </w:rPr>
        <w:t>Services for Children in the Custody of the Jackson County Office of the Missouri Children’s 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and residing in Cass, Clay, Henry, Jackson, Johnson, </w:t>
      </w:r>
      <w:r w:rsidRPr="00294007">
        <w:t xml:space="preserve">Lafayette, Platte, Ray, or St. Clair counties </w:t>
      </w:r>
      <w:r w:rsidRPr="00BB08FF">
        <w:t>receive</w:t>
      </w:r>
      <w:r w:rsidRPr="00294007">
        <w:t xml:space="preserve"> additional medical care</w:t>
      </w:r>
      <w:r w:rsidRPr="00BB08FF">
        <w:t xml:space="preserve"> services</w:t>
      </w:r>
      <w:r w:rsidRPr="00294007">
        <w:t>.</w:t>
      </w:r>
    </w:p>
    <w:p w:rsidR="002B65DA" w:rsidRPr="005D1EA9" w:rsidRDefault="002B65DA" w:rsidP="002B65DA"/>
    <w:p w:rsidR="002B65DA" w:rsidRDefault="002B65DA" w:rsidP="00C34908">
      <w:pPr>
        <w:pStyle w:val="Heading4"/>
      </w:pPr>
      <w:r w:rsidRPr="00405F46">
        <w:t>The health plan is not responsible for</w:t>
      </w:r>
      <w:r w:rsidRPr="00405F46">
        <w:rPr>
          <w:b/>
        </w:rPr>
        <w:t xml:space="preserve"> </w:t>
      </w:r>
      <w:r w:rsidRPr="00405F46">
        <w:t xml:space="preserve">targeted medical </w:t>
      </w:r>
      <w:r>
        <w:t xml:space="preserve">care </w:t>
      </w:r>
      <w:r w:rsidRPr="00405F46">
        <w:t>management services</w:t>
      </w:r>
      <w:r>
        <w:t xml:space="preserve">. </w:t>
      </w:r>
      <w:r w:rsidRPr="00405F46">
        <w:t xml:space="preserve"> Medical </w:t>
      </w:r>
      <w:r>
        <w:t>care</w:t>
      </w:r>
      <w:r w:rsidRPr="00405F46">
        <w:t xml:space="preserve"> management services are intended to facilitate access to medical services for the targeted children.  Per the contract with Medical </w:t>
      </w:r>
      <w:r>
        <w:t>Care</w:t>
      </w:r>
      <w:r w:rsidRPr="00405F46">
        <w:t xml:space="preserv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targeted medical </w:t>
      </w:r>
      <w:r>
        <w:t>care</w:t>
      </w:r>
      <w:r w:rsidRPr="00405F46">
        <w:t xml:space="preserve"> management during the entire time they are in custody.  Category 1 children will be enrolled for targeted medical </w:t>
      </w:r>
      <w:r>
        <w:t>care</w:t>
      </w:r>
      <w:r w:rsidRPr="00405F46">
        <w:t xml:space="preserve"> management only during the first </w:t>
      </w:r>
      <w:r>
        <w:t>thirty (</w:t>
      </w:r>
      <w:r w:rsidRPr="00405F46">
        <w:t>30</w:t>
      </w:r>
      <w:r>
        <w:t>)</w:t>
      </w:r>
      <w:r w:rsidRPr="00405F46">
        <w:t xml:space="preserve"> calendar days of custody.  The medical </w:t>
      </w:r>
      <w:r>
        <w:t>care</w:t>
      </w:r>
      <w:r w:rsidRPr="00405F46">
        <w:t xml:space="preserve"> management services provided by the Medical </w:t>
      </w:r>
      <w:r>
        <w:t>Care</w:t>
      </w:r>
      <w:r w:rsidRPr="00405F46">
        <w:t xml:space="preserve"> Management Agency include, but are not limited to:</w:t>
      </w:r>
    </w:p>
    <w:p w:rsidR="002B65DA" w:rsidRDefault="002B65DA" w:rsidP="002B65DA">
      <w:pPr>
        <w:pStyle w:val="Heading4"/>
        <w:numPr>
          <w:ilvl w:val="0"/>
          <w:numId w:val="0"/>
        </w:numPr>
        <w:ind w:left="1152"/>
      </w:pPr>
    </w:p>
    <w:p w:rsidR="002B65DA" w:rsidRDefault="002B65DA" w:rsidP="00C34908">
      <w:pPr>
        <w:pStyle w:val="Heading5"/>
      </w:pPr>
      <w:r w:rsidRPr="00405F46">
        <w:t>Promoting the effective and efficient access to comprehensive medical services for the targeted children</w:t>
      </w:r>
      <w:r>
        <w:t>;</w:t>
      </w:r>
    </w:p>
    <w:p w:rsidR="002B65DA" w:rsidRPr="005D1EA9" w:rsidRDefault="002B65DA" w:rsidP="002B65DA"/>
    <w:p w:rsidR="002B65DA" w:rsidRDefault="002B65DA" w:rsidP="00C34908">
      <w:pPr>
        <w:pStyle w:val="Heading5"/>
      </w:pPr>
      <w:r w:rsidRPr="00405F46">
        <w:t>Facilitating the coordination of medical services</w:t>
      </w:r>
      <w:r>
        <w:t>;</w:t>
      </w:r>
    </w:p>
    <w:p w:rsidR="002B65DA" w:rsidRPr="005D1EA9" w:rsidRDefault="002B65DA" w:rsidP="002B65DA"/>
    <w:p w:rsidR="002B65DA" w:rsidRDefault="002B65DA" w:rsidP="00C34908">
      <w:pPr>
        <w:pStyle w:val="Heading5"/>
      </w:pPr>
      <w:r w:rsidRPr="00405F46">
        <w:t>Maintaining confidential centralized files for each child</w:t>
      </w:r>
      <w:r>
        <w:t>;</w:t>
      </w:r>
    </w:p>
    <w:p w:rsidR="002B65DA" w:rsidRPr="005D1EA9" w:rsidRDefault="002B65DA" w:rsidP="002B65DA"/>
    <w:p w:rsidR="002B65DA" w:rsidRDefault="002B65DA" w:rsidP="00C34908">
      <w:pPr>
        <w:pStyle w:val="Heading5"/>
      </w:pPr>
      <w:r w:rsidRPr="00405F46">
        <w:t>Assisting in the education of CD staff, caregivers, and health care providers regarding the child’s medical care</w:t>
      </w:r>
      <w:r>
        <w:t>;</w:t>
      </w:r>
    </w:p>
    <w:p w:rsidR="002B65DA" w:rsidRPr="005D1EA9" w:rsidRDefault="002B65DA" w:rsidP="002B65DA"/>
    <w:p w:rsidR="002B65DA" w:rsidRDefault="002B65DA" w:rsidP="00C34908">
      <w:pPr>
        <w:pStyle w:val="Heading5"/>
      </w:pPr>
      <w:r w:rsidRPr="00405F46">
        <w:t>Providing information regarding the need for specialized health services</w:t>
      </w:r>
      <w:r>
        <w:t>; and</w:t>
      </w:r>
    </w:p>
    <w:p w:rsidR="002B65DA" w:rsidRPr="005D1EA9" w:rsidRDefault="002B65DA" w:rsidP="002B65DA"/>
    <w:p w:rsidR="002B65DA" w:rsidRDefault="002B65DA" w:rsidP="00C34908">
      <w:pPr>
        <w:pStyle w:val="Heading5"/>
      </w:pPr>
      <w:r w:rsidRPr="00405F46">
        <w:t>Coordinating and monitoring all primary and specialty care necessary for the child</w:t>
      </w:r>
      <w:r>
        <w:t>.</w:t>
      </w:r>
    </w:p>
    <w:p w:rsidR="002B65DA" w:rsidRPr="005D1EA9" w:rsidRDefault="002B65DA" w:rsidP="002B65DA"/>
    <w:p w:rsidR="002B65DA" w:rsidRDefault="002B65DA" w:rsidP="00C34908">
      <w:pPr>
        <w:pStyle w:val="Heading4"/>
      </w:pPr>
      <w:r w:rsidRPr="00405F46">
        <w:t xml:space="preserve">The health plan and its providers shall cooperate with the Medical </w:t>
      </w:r>
      <w:r>
        <w:t>Care</w:t>
      </w:r>
      <w:r w:rsidRPr="00405F46">
        <w:t xml:space="preserve"> Management Agency in securing medical histories and providing medical records</w:t>
      </w:r>
      <w:r>
        <w:t xml:space="preserve">.  </w:t>
      </w:r>
      <w:r w:rsidRPr="00405F46">
        <w:t xml:space="preserve">The health plan shall allow </w:t>
      </w:r>
      <w:r>
        <w:t>care</w:t>
      </w:r>
      <w:r w:rsidRPr="00405F46">
        <w:t xml:space="preserve"> managers to file an appeal immediately (or within </w:t>
      </w:r>
      <w:r>
        <w:t>twelve (</w:t>
      </w:r>
      <w:r w:rsidRPr="00405F46">
        <w:t>12</w:t>
      </w:r>
      <w:r>
        <w:t>)</w:t>
      </w:r>
      <w:r w:rsidRPr="00405F46">
        <w:t xml:space="preserve"> hours if a concern arises after regular business hours) to the health plan’s Medical Director if a </w:t>
      </w:r>
      <w:r>
        <w:t>care</w:t>
      </w:r>
      <w:r w:rsidRPr="00405F46">
        <w:t xml:space="preserve"> managed child is denied services or has difficulty accessing services covered in the contract.</w:t>
      </w:r>
    </w:p>
    <w:p w:rsidR="002B65DA" w:rsidRDefault="002B65DA" w:rsidP="002B65DA">
      <w:pPr>
        <w:pStyle w:val="Heading4"/>
        <w:numPr>
          <w:ilvl w:val="0"/>
          <w:numId w:val="0"/>
        </w:numPr>
        <w:ind w:left="1872"/>
      </w:pPr>
    </w:p>
    <w:p w:rsidR="002B65DA" w:rsidRDefault="002B65DA" w:rsidP="00C34908">
      <w:pPr>
        <w:pStyle w:val="Heading4"/>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2B65DA" w:rsidRDefault="002B65DA" w:rsidP="002B65DA">
      <w:pPr>
        <w:pStyle w:val="ListParagraph"/>
      </w:pP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66"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2B65DA">
      <w:pPr>
        <w:pStyle w:val="Heading3"/>
        <w:numPr>
          <w:ilvl w:val="0"/>
          <w:numId w:val="219"/>
        </w:numPr>
        <w:rPr>
          <w:shd w:val="clear" w:color="auto" w:fill="FFFF00"/>
        </w:rPr>
      </w:pPr>
      <w:r w:rsidRPr="00537601">
        <w:t>Comprehensive care management applying clinical knowledge to the member’s condition</w:t>
      </w:r>
      <w:r>
        <w:t>;</w:t>
      </w:r>
    </w:p>
    <w:p w:rsidR="002B65DA" w:rsidRPr="007A25F7" w:rsidRDefault="002B65DA" w:rsidP="002B65DA">
      <w:pPr>
        <w:pStyle w:val="Heading3"/>
        <w:numPr>
          <w:ilvl w:val="0"/>
          <w:numId w:val="219"/>
        </w:numPr>
        <w:rPr>
          <w:shd w:val="clear" w:color="auto" w:fill="FFFF00"/>
        </w:rPr>
      </w:pPr>
      <w:r w:rsidRPr="00537601">
        <w:t>Care coordination;</w:t>
      </w:r>
    </w:p>
    <w:p w:rsidR="002B65DA" w:rsidRPr="007A25F7" w:rsidRDefault="002930CC" w:rsidP="002B65DA">
      <w:pPr>
        <w:pStyle w:val="Heading3"/>
        <w:numPr>
          <w:ilvl w:val="0"/>
          <w:numId w:val="219"/>
        </w:numPr>
        <w:rPr>
          <w:shd w:val="clear" w:color="auto" w:fill="FFFF00"/>
        </w:rPr>
      </w:pPr>
      <w:r>
        <w:t>Health promotion services;</w:t>
      </w:r>
    </w:p>
    <w:p w:rsidR="002B65DA" w:rsidRPr="007A25F7" w:rsidRDefault="002B65DA" w:rsidP="002B65DA">
      <w:pPr>
        <w:pStyle w:val="Heading3"/>
        <w:numPr>
          <w:ilvl w:val="0"/>
          <w:numId w:val="219"/>
        </w:numPr>
        <w:rPr>
          <w:shd w:val="clear" w:color="auto" w:fill="FFFF00"/>
        </w:rPr>
      </w:pPr>
      <w:r w:rsidRPr="00537601">
        <w:t>C</w:t>
      </w:r>
      <w:r w:rsidR="002930CC">
        <w:t>omprehensive transitional care;</w:t>
      </w:r>
    </w:p>
    <w:p w:rsidR="002B65DA" w:rsidRPr="007A25F7" w:rsidRDefault="002B65DA" w:rsidP="002B65DA">
      <w:pPr>
        <w:pStyle w:val="Heading3"/>
        <w:numPr>
          <w:ilvl w:val="0"/>
          <w:numId w:val="219"/>
        </w:numPr>
        <w:rPr>
          <w:shd w:val="clear" w:color="auto" w:fill="FFFF00"/>
        </w:rPr>
      </w:pPr>
      <w:r w:rsidRPr="00537601">
        <w:t>Individual</w:t>
      </w:r>
      <w:r w:rsidR="002930CC">
        <w:t xml:space="preserve"> and family support activities;</w:t>
      </w:r>
    </w:p>
    <w:p w:rsidR="002B65DA" w:rsidRPr="007A25F7" w:rsidRDefault="002930CC" w:rsidP="002B65DA">
      <w:pPr>
        <w:pStyle w:val="Heading3"/>
        <w:numPr>
          <w:ilvl w:val="0"/>
          <w:numId w:val="219"/>
        </w:numPr>
        <w:rPr>
          <w:shd w:val="clear" w:color="auto" w:fill="FFFF00"/>
        </w:rPr>
      </w:pPr>
      <w:r>
        <w:t>Disease management; and</w:t>
      </w:r>
    </w:p>
    <w:p w:rsidR="002B65DA" w:rsidRPr="007A25F7" w:rsidRDefault="002B65DA" w:rsidP="002B65DA">
      <w:pPr>
        <w:pStyle w:val="Heading3"/>
        <w:numPr>
          <w:ilvl w:val="0"/>
          <w:numId w:val="219"/>
        </w:numPr>
        <w:rPr>
          <w:shd w:val="clear" w:color="auto" w:fill="FFFF00"/>
        </w:rPr>
      </w:pPr>
      <w:proofErr w:type="gramStart"/>
      <w:r w:rsidRPr="00537601">
        <w:t>Referrals to community and social supports.</w:t>
      </w:r>
      <w:proofErr w:type="gramEnd"/>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 xml:space="preserve">to perform care management </w:t>
      </w:r>
      <w:r w:rsidR="002B65DA" w:rsidRPr="00FC4AD9">
        <w:rPr>
          <w:szCs w:val="22"/>
          <w:shd w:val="clear" w:color="auto" w:fill="FFFFFF" w:themeFill="background1"/>
        </w:rPr>
        <w:lastRenderedPageBreak/>
        <w:t>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Pr="00840B60" w:rsidRDefault="002B65DA" w:rsidP="002B65DA"/>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4D22AE">
      <w:pPr>
        <w:pStyle w:val="MO-Level7"/>
        <w:numPr>
          <w:ilvl w:val="6"/>
          <w:numId w:val="40"/>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4D22AE">
      <w:pPr>
        <w:pStyle w:val="MO-Level7"/>
        <w:numPr>
          <w:ilvl w:val="6"/>
          <w:numId w:val="40"/>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4D22AE">
      <w:pPr>
        <w:pStyle w:val="MO-Level7"/>
        <w:numPr>
          <w:ilvl w:val="6"/>
          <w:numId w:val="40"/>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4D22AE">
      <w:pPr>
        <w:pStyle w:val="MO-Level7"/>
        <w:numPr>
          <w:ilvl w:val="6"/>
          <w:numId w:val="40"/>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4D22AE">
      <w:pPr>
        <w:pStyle w:val="MO-Level7"/>
        <w:numPr>
          <w:ilvl w:val="6"/>
          <w:numId w:val="40"/>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4D22AE">
      <w:pPr>
        <w:pStyle w:val="MO-Level7"/>
        <w:numPr>
          <w:ilvl w:val="6"/>
          <w:numId w:val="40"/>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2B65DA">
      <w:pPr>
        <w:pStyle w:val="MO-Level7"/>
        <w:numPr>
          <w:ilvl w:val="0"/>
          <w:numId w:val="160"/>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2B65DA">
      <w:pPr>
        <w:pStyle w:val="MO-Level7"/>
        <w:numPr>
          <w:ilvl w:val="0"/>
          <w:numId w:val="160"/>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2B65DA">
      <w:pPr>
        <w:pStyle w:val="MO-Level7"/>
        <w:numPr>
          <w:ilvl w:val="0"/>
          <w:numId w:val="160"/>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2B65DA">
      <w:pPr>
        <w:pStyle w:val="MO-Level7"/>
        <w:numPr>
          <w:ilvl w:val="0"/>
          <w:numId w:val="160"/>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00D38">
      <w:pPr>
        <w:pStyle w:val="MO-Level7"/>
        <w:numPr>
          <w:ilvl w:val="6"/>
          <w:numId w:val="42"/>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p>
    <w:p w:rsidR="002B65DA" w:rsidRDefault="002B65DA" w:rsidP="00C00D38">
      <w:pPr>
        <w:pStyle w:val="MO-Level7"/>
        <w:spacing w:before="0" w:after="0"/>
        <w:ind w:left="1980"/>
        <w:jc w:val="both"/>
      </w:pPr>
    </w:p>
    <w:p w:rsidR="002B65DA" w:rsidRDefault="002B65DA" w:rsidP="00C00D38">
      <w:pPr>
        <w:pStyle w:val="MO-Level7"/>
        <w:numPr>
          <w:ilvl w:val="6"/>
          <w:numId w:val="42"/>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lastRenderedPageBreak/>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00D38">
      <w:pPr>
        <w:pStyle w:val="MO-Level7"/>
        <w:numPr>
          <w:ilvl w:val="6"/>
          <w:numId w:val="42"/>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2B65DA" w:rsidRPr="0068759A" w:rsidRDefault="002B65DA" w:rsidP="002B65DA">
      <w:pPr>
        <w:pStyle w:val="Heading4"/>
        <w:numPr>
          <w:ilvl w:val="0"/>
          <w:numId w:val="0"/>
        </w:numPr>
        <w:ind w:left="1152"/>
        <w:rPr>
          <w:u w:color="FF6600"/>
        </w:rPr>
      </w:pP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2B65DA"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The health plan shall offer </w:t>
      </w:r>
      <w:r>
        <w:t>care</w:t>
      </w:r>
      <w:r w:rsidRPr="00170DF4">
        <w:t xml:space="preserve"> management within fifteen (15) business days of notification of pregnancy.  The initial </w:t>
      </w:r>
      <w:r>
        <w:t>care</w:t>
      </w:r>
      <w:r w:rsidRPr="00170DF4">
        <w:t xml:space="preserve"> management and admission encounter shall include an assessment (face-to-face or phone) of the member's needs</w:t>
      </w:r>
      <w:r>
        <w:t>.</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2B65DA">
      <w:pPr>
        <w:pStyle w:val="MO-Level7"/>
        <w:numPr>
          <w:ilvl w:val="0"/>
          <w:numId w:val="161"/>
        </w:numPr>
        <w:spacing w:before="0" w:after="0"/>
        <w:ind w:left="1980"/>
        <w:jc w:val="both"/>
      </w:pPr>
      <w:r>
        <w:t xml:space="preserve">10 to 19 </w:t>
      </w:r>
      <w:proofErr w:type="spellStart"/>
      <w:r>
        <w:t>ug</w:t>
      </w:r>
      <w:proofErr w:type="spellEnd"/>
      <w:r>
        <w:t>/</w:t>
      </w:r>
      <w:proofErr w:type="spellStart"/>
      <w:r>
        <w:t>dL</w:t>
      </w:r>
      <w:proofErr w:type="spellEnd"/>
      <w:r>
        <w:t xml:space="preserve"> within </w:t>
      </w:r>
      <w:r w:rsidR="002E45D7">
        <w:t>one to three (</w:t>
      </w:r>
      <w:r>
        <w:t>1–3</w:t>
      </w:r>
      <w:r w:rsidR="002E45D7">
        <w:t>)</w:t>
      </w:r>
      <w:r>
        <w:t xml:space="preserve"> business days</w:t>
      </w:r>
    </w:p>
    <w:p w:rsidR="002B65DA" w:rsidRDefault="002B65DA" w:rsidP="002B65DA">
      <w:pPr>
        <w:pStyle w:val="MO-Level7"/>
        <w:numPr>
          <w:ilvl w:val="0"/>
          <w:numId w:val="161"/>
        </w:numPr>
        <w:spacing w:before="0" w:after="0"/>
        <w:ind w:left="1980"/>
        <w:jc w:val="both"/>
      </w:pPr>
      <w:r>
        <w:t xml:space="preserve">20 to 44 </w:t>
      </w:r>
      <w:proofErr w:type="spellStart"/>
      <w:r>
        <w:t>ug</w:t>
      </w:r>
      <w:proofErr w:type="spellEnd"/>
      <w:r>
        <w:t>/</w:t>
      </w:r>
      <w:proofErr w:type="spellStart"/>
      <w:r>
        <w:t>dL</w:t>
      </w:r>
      <w:proofErr w:type="spellEnd"/>
      <w:r>
        <w:t xml:space="preserve"> within </w:t>
      </w:r>
      <w:r w:rsidR="002E45D7">
        <w:t>one to two (</w:t>
      </w:r>
      <w:r>
        <w:t>1–2</w:t>
      </w:r>
      <w:r w:rsidR="002E45D7">
        <w:t>)</w:t>
      </w:r>
      <w:r>
        <w:t xml:space="preserve"> business days</w:t>
      </w:r>
    </w:p>
    <w:p w:rsidR="002B65DA" w:rsidRDefault="002B65DA" w:rsidP="002B65DA">
      <w:pPr>
        <w:pStyle w:val="MO-Level7"/>
        <w:numPr>
          <w:ilvl w:val="0"/>
          <w:numId w:val="161"/>
        </w:numPr>
        <w:spacing w:before="0" w:after="0"/>
        <w:ind w:left="1980"/>
        <w:jc w:val="both"/>
      </w:pPr>
      <w:r>
        <w:t xml:space="preserve">45 to 69 </w:t>
      </w:r>
      <w:proofErr w:type="spellStart"/>
      <w:r>
        <w:t>ug</w:t>
      </w:r>
      <w:proofErr w:type="spellEnd"/>
      <w:r>
        <w:t>/</w:t>
      </w:r>
      <w:proofErr w:type="spellStart"/>
      <w:r>
        <w:t>dL</w:t>
      </w:r>
      <w:proofErr w:type="spellEnd"/>
      <w:r>
        <w:t xml:space="preserve"> within </w:t>
      </w:r>
      <w:r w:rsidR="002E45D7">
        <w:t>twenty-four (</w:t>
      </w:r>
      <w:r>
        <w:t>24</w:t>
      </w:r>
      <w:r w:rsidR="002E45D7">
        <w:t>)</w:t>
      </w:r>
      <w:r>
        <w:t xml:space="preserve"> hours</w:t>
      </w:r>
    </w:p>
    <w:p w:rsidR="002B65DA" w:rsidRDefault="002B65DA" w:rsidP="002B65DA">
      <w:pPr>
        <w:pStyle w:val="MO-Level7"/>
        <w:numPr>
          <w:ilvl w:val="0"/>
          <w:numId w:val="161"/>
        </w:numPr>
        <w:spacing w:before="0" w:after="0"/>
        <w:ind w:left="1980"/>
        <w:jc w:val="both"/>
      </w:pPr>
      <w:r>
        <w:t xml:space="preserve">70 </w:t>
      </w:r>
      <w:proofErr w:type="spellStart"/>
      <w:r>
        <w:t>ug</w:t>
      </w:r>
      <w:proofErr w:type="spellEnd"/>
      <w:r>
        <w:t>/</w:t>
      </w:r>
      <w:proofErr w:type="spellStart"/>
      <w:r>
        <w:t>dL</w:t>
      </w:r>
      <w:proofErr w:type="spellEnd"/>
      <w:r>
        <w:t xml:space="preserve"> or greater - immediately</w:t>
      </w:r>
    </w:p>
    <w:p w:rsidR="002B65DA" w:rsidRPr="00C00D38" w:rsidRDefault="002B65DA" w:rsidP="002B65DA">
      <w:pPr>
        <w:pStyle w:val="MO-Level7"/>
        <w:spacing w:before="0" w:after="0"/>
        <w:ind w:left="1980" w:firstLine="0"/>
        <w:jc w:val="both"/>
      </w:pPr>
    </w:p>
    <w:p w:rsidR="002B65DA" w:rsidRPr="00C00D38" w:rsidRDefault="002B65DA" w:rsidP="00C00D38">
      <w:pPr>
        <w:pStyle w:val="Heading5"/>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p>
    <w:p w:rsidR="002B65DA" w:rsidRPr="00C00D38" w:rsidRDefault="002B65DA" w:rsidP="00C00D38">
      <w:pPr>
        <w:pStyle w:val="Heading5"/>
        <w:numPr>
          <w:ilvl w:val="0"/>
          <w:numId w:val="0"/>
        </w:numPr>
        <w:ind w:left="1627"/>
        <w:rPr>
          <w:u w:color="FF6600"/>
        </w:rPr>
      </w:pP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2B65DA">
      <w:pPr>
        <w:pStyle w:val="ListParagraph"/>
        <w:numPr>
          <w:ilvl w:val="0"/>
          <w:numId w:val="87"/>
        </w:numPr>
      </w:pPr>
      <w:r>
        <w:t>Diabetes;</w:t>
      </w:r>
    </w:p>
    <w:p w:rsidR="002B65DA" w:rsidRDefault="002B65DA" w:rsidP="002B65DA">
      <w:pPr>
        <w:pStyle w:val="ListParagraph"/>
        <w:numPr>
          <w:ilvl w:val="0"/>
          <w:numId w:val="87"/>
        </w:numPr>
      </w:pPr>
      <w:r>
        <w:t>Asthma;</w:t>
      </w:r>
    </w:p>
    <w:p w:rsidR="002B65DA" w:rsidRDefault="002B65DA" w:rsidP="002B65DA">
      <w:pPr>
        <w:pStyle w:val="ListParagraph"/>
        <w:numPr>
          <w:ilvl w:val="0"/>
          <w:numId w:val="87"/>
        </w:numPr>
      </w:pPr>
      <w:r>
        <w:t>COPD;</w:t>
      </w:r>
    </w:p>
    <w:p w:rsidR="002B65DA" w:rsidRDefault="002B65DA" w:rsidP="002B65DA">
      <w:pPr>
        <w:pStyle w:val="ListParagraph"/>
        <w:numPr>
          <w:ilvl w:val="0"/>
          <w:numId w:val="87"/>
        </w:numPr>
      </w:pPr>
      <w:r>
        <w:t>Congestive heart failure;</w:t>
      </w:r>
    </w:p>
    <w:p w:rsidR="002B65DA" w:rsidRDefault="002B65DA" w:rsidP="002B65DA">
      <w:pPr>
        <w:pStyle w:val="ListParagraph"/>
        <w:numPr>
          <w:ilvl w:val="0"/>
          <w:numId w:val="87"/>
        </w:numPr>
      </w:pPr>
      <w:r>
        <w:t>Cancer;</w:t>
      </w:r>
    </w:p>
    <w:p w:rsidR="002B65DA" w:rsidRDefault="002B65DA" w:rsidP="002B65DA">
      <w:pPr>
        <w:pStyle w:val="ListParagraph"/>
        <w:numPr>
          <w:ilvl w:val="0"/>
          <w:numId w:val="87"/>
        </w:numPr>
      </w:pPr>
      <w:r>
        <w:t>Chronic pain with opioid dependence;</w:t>
      </w:r>
    </w:p>
    <w:p w:rsidR="002B65DA" w:rsidRDefault="002B65DA" w:rsidP="002B65DA">
      <w:pPr>
        <w:pStyle w:val="ListParagraph"/>
        <w:numPr>
          <w:ilvl w:val="0"/>
          <w:numId w:val="87"/>
        </w:numPr>
      </w:pPr>
      <w:r>
        <w:t>Hepatitis C in active treatment;</w:t>
      </w:r>
    </w:p>
    <w:p w:rsidR="002B65DA" w:rsidRDefault="002B65DA" w:rsidP="002B65DA">
      <w:pPr>
        <w:pStyle w:val="ListParagraph"/>
        <w:numPr>
          <w:ilvl w:val="0"/>
          <w:numId w:val="87"/>
        </w:numPr>
      </w:pPr>
      <w:r>
        <w:t>HIV/AIDS;</w:t>
      </w:r>
    </w:p>
    <w:p w:rsidR="002B65DA" w:rsidRDefault="002B65DA" w:rsidP="002B65DA">
      <w:pPr>
        <w:pStyle w:val="ListParagraph"/>
        <w:numPr>
          <w:ilvl w:val="0"/>
          <w:numId w:val="87"/>
        </w:numPr>
      </w:pPr>
      <w:r>
        <w:t>Organ failure requiring supportive treatment and potentially requiring transplant (e.g., ESRD and dialysis requirement or pancreatic/hepatic failure);</w:t>
      </w:r>
    </w:p>
    <w:p w:rsidR="002B65DA" w:rsidRDefault="002B65DA" w:rsidP="002B65DA">
      <w:pPr>
        <w:pStyle w:val="MO-Level7"/>
        <w:numPr>
          <w:ilvl w:val="0"/>
          <w:numId w:val="8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w:t>
      </w:r>
      <w:r w:rsidRPr="00294007">
        <w:lastRenderedPageBreak/>
        <w:t xml:space="preserve">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1F2587">
      <w:pPr>
        <w:pStyle w:val="MO-Level7"/>
        <w:numPr>
          <w:ilvl w:val="3"/>
          <w:numId w:val="55"/>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1F2587">
      <w:pPr>
        <w:pStyle w:val="MO-Level7"/>
        <w:numPr>
          <w:ilvl w:val="3"/>
          <w:numId w:val="55"/>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1F2587">
      <w:pPr>
        <w:pStyle w:val="MO-Level7"/>
        <w:numPr>
          <w:ilvl w:val="0"/>
          <w:numId w:val="270"/>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1F2587">
      <w:pPr>
        <w:pStyle w:val="Revisions"/>
        <w:numPr>
          <w:ilvl w:val="3"/>
          <w:numId w:val="55"/>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00D38">
      <w:pPr>
        <w:pStyle w:val="MO-Level7"/>
        <w:numPr>
          <w:ilvl w:val="6"/>
          <w:numId w:val="45"/>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2B65DA">
      <w:pPr>
        <w:pStyle w:val="MO-Level7"/>
        <w:numPr>
          <w:ilvl w:val="0"/>
          <w:numId w:val="162"/>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2B65DA">
      <w:pPr>
        <w:pStyle w:val="MO-Level7"/>
        <w:numPr>
          <w:ilvl w:val="0"/>
          <w:numId w:val="162"/>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1F2587">
      <w:pPr>
        <w:pStyle w:val="MO-Level8"/>
        <w:numPr>
          <w:ilvl w:val="7"/>
          <w:numId w:val="47"/>
        </w:numPr>
        <w:spacing w:before="0" w:after="0"/>
        <w:ind w:left="2340" w:hanging="360"/>
        <w:jc w:val="both"/>
      </w:pPr>
      <w:r>
        <w:t xml:space="preserve">After re-admission; or </w:t>
      </w:r>
    </w:p>
    <w:p w:rsidR="002B65DA" w:rsidRDefault="002B65DA" w:rsidP="001F2587">
      <w:pPr>
        <w:pStyle w:val="MO-Level8"/>
        <w:numPr>
          <w:ilvl w:val="7"/>
          <w:numId w:val="47"/>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2B65DA">
      <w:pPr>
        <w:pStyle w:val="MO-Level7"/>
        <w:numPr>
          <w:ilvl w:val="0"/>
          <w:numId w:val="162"/>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64734F">
      <w:pPr>
        <w:pStyle w:val="MO-Level7"/>
        <w:numPr>
          <w:ilvl w:val="0"/>
          <w:numId w:val="162"/>
        </w:numPr>
        <w:spacing w:before="0" w:after="0"/>
        <w:ind w:left="1980"/>
        <w:jc w:val="both"/>
      </w:pPr>
      <w:r w:rsidRPr="00405F46">
        <w:t>Use of clinical practice guidelines</w:t>
      </w:r>
      <w:r>
        <w:t xml:space="preserve"> (including the use of </w:t>
      </w:r>
      <w:proofErr w:type="spellStart"/>
      <w:r>
        <w:t>CyberAccess</w:t>
      </w:r>
      <w:r w:rsidRPr="00394060">
        <w:rPr>
          <w:vertAlign w:val="superscript"/>
        </w:rPr>
        <w:t>sm</w:t>
      </w:r>
      <w:proofErr w:type="spellEnd"/>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64734F">
      <w:pPr>
        <w:pStyle w:val="MO-Level7"/>
        <w:numPr>
          <w:ilvl w:val="0"/>
          <w:numId w:val="162"/>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64734F">
      <w:pPr>
        <w:pStyle w:val="MO-Level7"/>
        <w:numPr>
          <w:ilvl w:val="0"/>
          <w:numId w:val="162"/>
        </w:numPr>
        <w:spacing w:before="0" w:after="0"/>
        <w:ind w:left="1980"/>
        <w:jc w:val="both"/>
      </w:pPr>
      <w:r w:rsidRPr="00405F46">
        <w:lastRenderedPageBreak/>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64734F">
      <w:pPr>
        <w:pStyle w:val="MO-Level7"/>
        <w:numPr>
          <w:ilvl w:val="0"/>
          <w:numId w:val="162"/>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64734F">
      <w:pPr>
        <w:pStyle w:val="MO-Level7"/>
        <w:numPr>
          <w:ilvl w:val="0"/>
          <w:numId w:val="162"/>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64734F">
      <w:pPr>
        <w:pStyle w:val="MO-Level7"/>
        <w:numPr>
          <w:ilvl w:val="0"/>
          <w:numId w:val="162"/>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64734F">
      <w:pPr>
        <w:pStyle w:val="MO-Level7"/>
        <w:numPr>
          <w:ilvl w:val="0"/>
          <w:numId w:val="162"/>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DC323A">
      <w:pPr>
        <w:pStyle w:val="MO-Level7"/>
        <w:numPr>
          <w:ilvl w:val="0"/>
          <w:numId w:val="163"/>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67"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DC323A">
      <w:pPr>
        <w:pStyle w:val="MO-Level7"/>
        <w:numPr>
          <w:ilvl w:val="0"/>
          <w:numId w:val="163"/>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DC323A">
      <w:pPr>
        <w:pStyle w:val="MO-Level7"/>
        <w:numPr>
          <w:ilvl w:val="0"/>
          <w:numId w:val="163"/>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DC323A">
      <w:pPr>
        <w:pStyle w:val="MO-Level7"/>
        <w:numPr>
          <w:ilvl w:val="0"/>
          <w:numId w:val="163"/>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lastRenderedPageBreak/>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DC323A">
      <w:pPr>
        <w:pStyle w:val="MO-Level7"/>
        <w:numPr>
          <w:ilvl w:val="0"/>
          <w:numId w:val="163"/>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2B65DA">
      <w:pPr>
        <w:pStyle w:val="MO-Level7"/>
        <w:numPr>
          <w:ilvl w:val="0"/>
          <w:numId w:val="164"/>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DC323A">
      <w:pPr>
        <w:pStyle w:val="MO-Level8"/>
        <w:keepNext/>
        <w:numPr>
          <w:ilvl w:val="0"/>
          <w:numId w:val="168"/>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2B65DA">
      <w:pPr>
        <w:pStyle w:val="MO-Level9"/>
        <w:numPr>
          <w:ilvl w:val="8"/>
          <w:numId w:val="206"/>
        </w:numPr>
        <w:spacing w:before="0" w:after="0"/>
        <w:jc w:val="both"/>
      </w:pPr>
      <w:r w:rsidRPr="009F1038">
        <w:t>10-19</w:t>
      </w:r>
      <w:r w:rsidRPr="009613F2">
        <w:sym w:font="Symbol" w:char="F06D"/>
      </w:r>
      <w:r w:rsidRPr="009F1038">
        <w:t>g/</w:t>
      </w:r>
      <w:proofErr w:type="spellStart"/>
      <w:r w:rsidRPr="009F1038">
        <w:t>dL</w:t>
      </w:r>
      <w:proofErr w:type="spellEnd"/>
      <w:r w:rsidRPr="009F1038">
        <w:t xml:space="preserve"> – Within two (2) months</w:t>
      </w:r>
      <w:r>
        <w:t>.</w:t>
      </w:r>
    </w:p>
    <w:p w:rsidR="002B65DA" w:rsidRDefault="002B65DA" w:rsidP="002B65DA">
      <w:pPr>
        <w:pStyle w:val="MO-Level9"/>
        <w:numPr>
          <w:ilvl w:val="8"/>
          <w:numId w:val="206"/>
        </w:numPr>
        <w:spacing w:before="0" w:after="0"/>
        <w:jc w:val="both"/>
      </w:pPr>
      <w:r w:rsidRPr="009613F2">
        <w:t>20-44</w:t>
      </w:r>
      <w:r w:rsidRPr="009613F2">
        <w:sym w:font="Symbol" w:char="F06D"/>
      </w:r>
      <w:r w:rsidRPr="009613F2">
        <w:t>g/</w:t>
      </w:r>
      <w:proofErr w:type="spellStart"/>
      <w:r w:rsidRPr="009613F2">
        <w:t>dL</w:t>
      </w:r>
      <w:proofErr w:type="spellEnd"/>
      <w:r w:rsidRPr="009613F2">
        <w:t xml:space="preserve"> – Within two (2) weeks</w:t>
      </w:r>
      <w:r>
        <w:t>.</w:t>
      </w:r>
    </w:p>
    <w:p w:rsidR="002B65DA" w:rsidRDefault="002B65DA" w:rsidP="002B65DA">
      <w:pPr>
        <w:pStyle w:val="MO-Level9"/>
        <w:numPr>
          <w:ilvl w:val="8"/>
          <w:numId w:val="206"/>
        </w:numPr>
        <w:spacing w:before="0" w:after="0"/>
        <w:jc w:val="both"/>
      </w:pPr>
      <w:r w:rsidRPr="009613F2">
        <w:t>45-69</w:t>
      </w:r>
      <w:r w:rsidRPr="009613F2">
        <w:sym w:font="Symbol" w:char="F06D"/>
      </w:r>
      <w:r w:rsidRPr="009613F2">
        <w:t>g/</w:t>
      </w:r>
      <w:proofErr w:type="spellStart"/>
      <w:r w:rsidRPr="009613F2">
        <w:t>dL</w:t>
      </w:r>
      <w:proofErr w:type="spellEnd"/>
      <w:r w:rsidRPr="009613F2">
        <w:t xml:space="preserve"> – Within two (2) days</w:t>
      </w:r>
      <w:r>
        <w:t>.</w:t>
      </w:r>
    </w:p>
    <w:p w:rsidR="002B65DA" w:rsidRDefault="002B65DA" w:rsidP="002B65DA">
      <w:pPr>
        <w:pStyle w:val="MO-Level9"/>
        <w:numPr>
          <w:ilvl w:val="8"/>
          <w:numId w:val="206"/>
        </w:numPr>
        <w:spacing w:before="0" w:after="0"/>
        <w:jc w:val="both"/>
      </w:pPr>
      <w:r w:rsidRPr="009613F2">
        <w:t xml:space="preserve">70 </w:t>
      </w:r>
      <w:r w:rsidRPr="009613F2">
        <w:sym w:font="Symbol" w:char="F06D"/>
      </w:r>
      <w:r w:rsidRPr="009613F2">
        <w:t>g/</w:t>
      </w:r>
      <w:proofErr w:type="spellStart"/>
      <w:r w:rsidRPr="009613F2">
        <w:t>dL</w:t>
      </w:r>
      <w:proofErr w:type="spellEnd"/>
      <w:r w:rsidRPr="009613F2">
        <w:t xml:space="preserve"> – Immediately</w:t>
      </w:r>
      <w:r>
        <w:t>.</w:t>
      </w:r>
    </w:p>
    <w:p w:rsidR="002B65DA" w:rsidRDefault="002B65DA" w:rsidP="002B65DA">
      <w:pPr>
        <w:pStyle w:val="MO-Level9"/>
        <w:spacing w:before="0" w:after="0"/>
        <w:ind w:firstLine="0"/>
        <w:jc w:val="both"/>
      </w:pPr>
    </w:p>
    <w:p w:rsidR="002B65DA" w:rsidRDefault="002B65DA" w:rsidP="002B65DA">
      <w:pPr>
        <w:pStyle w:val="MO-Level8"/>
        <w:keepNext/>
        <w:numPr>
          <w:ilvl w:val="0"/>
          <w:numId w:val="165"/>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2B65DA">
      <w:pPr>
        <w:pStyle w:val="MO-Level8"/>
        <w:numPr>
          <w:ilvl w:val="8"/>
          <w:numId w:val="207"/>
        </w:numPr>
        <w:spacing w:before="0" w:after="0"/>
        <w:jc w:val="both"/>
      </w:pPr>
      <w:r w:rsidRPr="00294007">
        <w:t>10-19</w:t>
      </w:r>
      <w:r w:rsidRPr="00294007">
        <w:sym w:font="Symbol" w:char="F06D"/>
      </w:r>
      <w:r w:rsidRPr="00294007">
        <w:t>g/</w:t>
      </w:r>
      <w:proofErr w:type="spellStart"/>
      <w:r w:rsidRPr="00294007">
        <w:t>dL</w:t>
      </w:r>
      <w:proofErr w:type="spellEnd"/>
      <w:r w:rsidRPr="00294007">
        <w:t xml:space="preserve"> – </w:t>
      </w:r>
      <w:r w:rsidR="00A11B58">
        <w:t>two to three (</w:t>
      </w:r>
      <w:r w:rsidRPr="00294007">
        <w:t>2-3</w:t>
      </w:r>
      <w:r w:rsidR="00A11B58">
        <w:t>)</w:t>
      </w:r>
      <w:r w:rsidRPr="00294007">
        <w:t xml:space="preserve"> month intervals.</w:t>
      </w:r>
    </w:p>
    <w:p w:rsidR="002B65DA" w:rsidRDefault="002B65DA" w:rsidP="002B65DA">
      <w:pPr>
        <w:pStyle w:val="MO-Level8"/>
        <w:keepNext/>
        <w:numPr>
          <w:ilvl w:val="8"/>
          <w:numId w:val="207"/>
        </w:numPr>
        <w:spacing w:before="0" w:after="0"/>
        <w:jc w:val="both"/>
      </w:pPr>
      <w:r w:rsidRPr="00294007">
        <w:t>20-70+</w:t>
      </w:r>
      <w:r w:rsidRPr="00294007">
        <w:sym w:font="Symbol" w:char="F06D"/>
      </w:r>
      <w:r w:rsidRPr="00294007">
        <w:t>g/</w:t>
      </w:r>
      <w:proofErr w:type="spellStart"/>
      <w:r w:rsidRPr="00294007">
        <w:t>dL</w:t>
      </w:r>
      <w:proofErr w:type="spellEnd"/>
      <w:r w:rsidRPr="00294007">
        <w:t xml:space="preserve">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2B65DA">
      <w:pPr>
        <w:pStyle w:val="MO-Level9"/>
        <w:numPr>
          <w:ilvl w:val="8"/>
          <w:numId w:val="208"/>
        </w:numPr>
        <w:spacing w:before="0" w:after="0"/>
        <w:ind w:left="3600"/>
        <w:jc w:val="both"/>
      </w:pPr>
      <w:r w:rsidRPr="009F1038">
        <w:t>BLL remains less than 15</w:t>
      </w:r>
      <w:r w:rsidRPr="009613F2">
        <w:sym w:font="Symbol" w:char="F06D"/>
      </w:r>
      <w:r w:rsidRPr="009F1038">
        <w:t>g/</w:t>
      </w:r>
      <w:proofErr w:type="spellStart"/>
      <w:r w:rsidRPr="009F1038">
        <w:t>dL</w:t>
      </w:r>
      <w:proofErr w:type="spellEnd"/>
      <w:r w:rsidRPr="009F1038">
        <w:t xml:space="preserve"> for at least 6 months</w:t>
      </w:r>
      <w:r>
        <w:t>;</w:t>
      </w:r>
    </w:p>
    <w:p w:rsidR="002B65DA" w:rsidRDefault="002B65DA" w:rsidP="002B65DA">
      <w:pPr>
        <w:pStyle w:val="MO-Level9"/>
        <w:numPr>
          <w:ilvl w:val="8"/>
          <w:numId w:val="208"/>
        </w:numPr>
        <w:spacing w:before="0" w:after="0"/>
        <w:ind w:left="3600"/>
        <w:jc w:val="both"/>
      </w:pPr>
      <w:r>
        <w:t>Lead hazards have been removed; and</w:t>
      </w:r>
    </w:p>
    <w:p w:rsidR="002B65DA" w:rsidRDefault="002B65DA" w:rsidP="002B65DA">
      <w:pPr>
        <w:pStyle w:val="MO-Level9"/>
        <w:numPr>
          <w:ilvl w:val="8"/>
          <w:numId w:val="208"/>
        </w:numPr>
        <w:spacing w:before="0" w:after="0"/>
        <w:ind w:left="3600"/>
        <w:jc w:val="both"/>
      </w:pPr>
      <w:r>
        <w:t>There are no new exposures.</w:t>
      </w:r>
    </w:p>
    <w:p w:rsidR="002B65DA" w:rsidRDefault="002B65DA" w:rsidP="002B65DA">
      <w:pPr>
        <w:pStyle w:val="MO-Level9"/>
        <w:spacing w:before="0" w:after="0"/>
        <w:ind w:left="3780" w:firstLine="0"/>
        <w:jc w:val="both"/>
      </w:pPr>
    </w:p>
    <w:p w:rsidR="002B65DA" w:rsidRDefault="002B65DA" w:rsidP="002B65DA">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w:t>
      </w:r>
      <w:proofErr w:type="spellStart"/>
      <w:r w:rsidRPr="009613F2">
        <w:rPr>
          <w:bCs/>
          <w:szCs w:val="22"/>
        </w:rPr>
        <w:t>dL</w:t>
      </w:r>
      <w:proofErr w:type="spellEnd"/>
      <w:r>
        <w:rPr>
          <w:bCs/>
          <w:szCs w:val="22"/>
        </w:rPr>
        <w:t>.</w:t>
      </w:r>
    </w:p>
    <w:p w:rsidR="002B65DA" w:rsidRDefault="002B65DA" w:rsidP="002B65DA">
      <w:pPr>
        <w:pStyle w:val="MO-Level8"/>
        <w:spacing w:before="0" w:after="0"/>
        <w:ind w:left="3240" w:firstLine="0"/>
        <w:jc w:val="both"/>
        <w:rPr>
          <w:szCs w:val="22"/>
        </w:rPr>
      </w:pPr>
    </w:p>
    <w:p w:rsidR="002B65DA" w:rsidRDefault="002B65DA" w:rsidP="002B65DA">
      <w:pPr>
        <w:pStyle w:val="MO-Level7"/>
        <w:keepNext/>
        <w:numPr>
          <w:ilvl w:val="0"/>
          <w:numId w:val="165"/>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2B65DA">
      <w:pPr>
        <w:pStyle w:val="MO-Level9"/>
        <w:numPr>
          <w:ilvl w:val="8"/>
          <w:numId w:val="209"/>
        </w:numPr>
        <w:spacing w:before="0" w:after="0"/>
        <w:jc w:val="both"/>
      </w:pPr>
      <w:r w:rsidRPr="009613F2">
        <w:t>A member/family assessment;</w:t>
      </w:r>
    </w:p>
    <w:p w:rsidR="002B65DA" w:rsidRDefault="002B65DA" w:rsidP="002B65DA">
      <w:pPr>
        <w:pStyle w:val="MO-Level9"/>
        <w:numPr>
          <w:ilvl w:val="8"/>
          <w:numId w:val="209"/>
        </w:numPr>
        <w:spacing w:before="0" w:after="0"/>
        <w:jc w:val="both"/>
      </w:pPr>
      <w:r w:rsidRPr="009613F2">
        <w:t>Provision of lead poisoning education offered by health care providers;</w:t>
      </w:r>
    </w:p>
    <w:p w:rsidR="002B65DA" w:rsidRDefault="002B65DA" w:rsidP="002B65DA">
      <w:pPr>
        <w:pStyle w:val="MO-Level9"/>
        <w:numPr>
          <w:ilvl w:val="8"/>
          <w:numId w:val="209"/>
        </w:numPr>
        <w:spacing w:before="0" w:after="0"/>
        <w:jc w:val="both"/>
      </w:pPr>
      <w:r w:rsidRPr="009613F2">
        <w:t>Engagement of member/family in the development of the care plan; and</w:t>
      </w:r>
    </w:p>
    <w:p w:rsidR="002B65DA" w:rsidRDefault="002B65DA" w:rsidP="002B65DA">
      <w:pPr>
        <w:pStyle w:val="MO-Level9"/>
        <w:numPr>
          <w:ilvl w:val="8"/>
          <w:numId w:val="209"/>
        </w:numPr>
        <w:spacing w:before="0" w:after="0"/>
        <w:jc w:val="both"/>
      </w:pPr>
      <w:r w:rsidRPr="009613F2">
        <w:lastRenderedPageBreak/>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2B65DA">
      <w:pPr>
        <w:pStyle w:val="MO-Level7"/>
        <w:numPr>
          <w:ilvl w:val="0"/>
          <w:numId w:val="165"/>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1F2587">
      <w:pPr>
        <w:pStyle w:val="MO-Level7"/>
        <w:numPr>
          <w:ilvl w:val="0"/>
          <w:numId w:val="165"/>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2B65DA">
      <w:pPr>
        <w:pStyle w:val="MO-Level7"/>
        <w:keepNext/>
        <w:numPr>
          <w:ilvl w:val="2"/>
          <w:numId w:val="170"/>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2B65DA">
      <w:pPr>
        <w:pStyle w:val="MO-Level7"/>
        <w:numPr>
          <w:ilvl w:val="0"/>
          <w:numId w:val="169"/>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2B65DA">
      <w:pPr>
        <w:pStyle w:val="MO-Level7"/>
        <w:numPr>
          <w:ilvl w:val="0"/>
          <w:numId w:val="169"/>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68"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2B65DA">
      <w:pPr>
        <w:pStyle w:val="MO-Level7"/>
        <w:numPr>
          <w:ilvl w:val="0"/>
          <w:numId w:val="169"/>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224DE5">
      <w:pPr>
        <w:pStyle w:val="MO-Level7"/>
        <w:numPr>
          <w:ilvl w:val="0"/>
          <w:numId w:val="169"/>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2B65DA">
      <w:pPr>
        <w:pStyle w:val="MO-Level7"/>
        <w:numPr>
          <w:ilvl w:val="0"/>
          <w:numId w:val="230"/>
        </w:numPr>
        <w:spacing w:before="0" w:after="0"/>
        <w:jc w:val="both"/>
      </w:pPr>
      <w:r>
        <w:t>The number of children who are eligible to receive the required visits;</w:t>
      </w:r>
    </w:p>
    <w:p w:rsidR="002B65DA" w:rsidRDefault="002B65DA" w:rsidP="002B65DA">
      <w:pPr>
        <w:pStyle w:val="MO-Level7"/>
        <w:numPr>
          <w:ilvl w:val="0"/>
          <w:numId w:val="230"/>
        </w:numPr>
        <w:spacing w:before="0" w:after="0"/>
        <w:jc w:val="both"/>
      </w:pPr>
      <w:r>
        <w:t>The number of children who received the required visits within the required time frame;</w:t>
      </w:r>
    </w:p>
    <w:p w:rsidR="002B65DA" w:rsidRDefault="002B65DA" w:rsidP="002B65DA">
      <w:pPr>
        <w:pStyle w:val="MO-Level7"/>
        <w:numPr>
          <w:ilvl w:val="0"/>
          <w:numId w:val="230"/>
        </w:numPr>
        <w:spacing w:before="0" w:after="0"/>
        <w:jc w:val="both"/>
      </w:pPr>
      <w:r>
        <w:t>Reasons why visits were not received within the required time frame;</w:t>
      </w:r>
    </w:p>
    <w:p w:rsidR="002B65DA" w:rsidRDefault="002B65DA" w:rsidP="002B65DA">
      <w:pPr>
        <w:pStyle w:val="MO-Level7"/>
        <w:numPr>
          <w:ilvl w:val="0"/>
          <w:numId w:val="230"/>
        </w:numPr>
        <w:spacing w:before="0" w:after="0"/>
        <w:jc w:val="both"/>
      </w:pPr>
      <w:r>
        <w:t>The number of children who needed mental health services and the number who did not receive mental health services and the reasons why; and</w:t>
      </w:r>
    </w:p>
    <w:p w:rsidR="002B65DA" w:rsidRDefault="002B65DA" w:rsidP="002B65DA">
      <w:pPr>
        <w:pStyle w:val="MO-Level7"/>
        <w:numPr>
          <w:ilvl w:val="0"/>
          <w:numId w:val="23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lastRenderedPageBreak/>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DF75CC">
      <w:pPr>
        <w:pStyle w:val="MO-Level7"/>
        <w:numPr>
          <w:ilvl w:val="0"/>
          <w:numId w:val="164"/>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DF75CC">
      <w:pPr>
        <w:pStyle w:val="MO-Level7"/>
        <w:numPr>
          <w:ilvl w:val="0"/>
          <w:numId w:val="164"/>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DF75CC">
      <w:pPr>
        <w:pStyle w:val="MO-Level7"/>
        <w:numPr>
          <w:ilvl w:val="0"/>
          <w:numId w:val="164"/>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DF75CC">
      <w:pPr>
        <w:pStyle w:val="MO-Level7"/>
        <w:numPr>
          <w:ilvl w:val="0"/>
          <w:numId w:val="173"/>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DF75CC">
      <w:pPr>
        <w:pStyle w:val="MO-Level7"/>
        <w:numPr>
          <w:ilvl w:val="0"/>
          <w:numId w:val="173"/>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DF75CC">
      <w:pPr>
        <w:pStyle w:val="MO-Level7"/>
        <w:numPr>
          <w:ilvl w:val="0"/>
          <w:numId w:val="173"/>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DF75CC">
      <w:pPr>
        <w:pStyle w:val="MO-Level7"/>
        <w:numPr>
          <w:ilvl w:val="0"/>
          <w:numId w:val="173"/>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DF75CC">
      <w:pPr>
        <w:pStyle w:val="MO-Level7"/>
        <w:numPr>
          <w:ilvl w:val="0"/>
          <w:numId w:val="171"/>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DF75CC">
      <w:pPr>
        <w:pStyle w:val="MO-Level7"/>
        <w:numPr>
          <w:ilvl w:val="0"/>
          <w:numId w:val="171"/>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DF75CC">
      <w:pPr>
        <w:pStyle w:val="MO-Level7"/>
        <w:numPr>
          <w:ilvl w:val="0"/>
          <w:numId w:val="174"/>
        </w:numPr>
        <w:spacing w:before="0" w:after="0"/>
        <w:ind w:left="2340"/>
        <w:jc w:val="both"/>
      </w:pPr>
      <w:r>
        <w:t xml:space="preserve">When current blood lead level is less than 10 </w:t>
      </w:r>
      <w:proofErr w:type="spellStart"/>
      <w:r>
        <w:t>ug</w:t>
      </w:r>
      <w:proofErr w:type="spellEnd"/>
      <w:r>
        <w:t>/</w:t>
      </w:r>
      <w:proofErr w:type="spellStart"/>
      <w:r>
        <w:t>dL</w:t>
      </w:r>
      <w:proofErr w:type="spellEnd"/>
      <w:r>
        <w:t>; or</w:t>
      </w:r>
    </w:p>
    <w:p w:rsidR="002B65DA" w:rsidRDefault="002B65DA" w:rsidP="00DF75CC">
      <w:pPr>
        <w:pStyle w:val="MO-Level7"/>
        <w:spacing w:before="0" w:after="0"/>
        <w:ind w:left="2340"/>
        <w:jc w:val="both"/>
      </w:pPr>
    </w:p>
    <w:p w:rsidR="002B65DA" w:rsidRDefault="002B65DA" w:rsidP="00DF75CC">
      <w:pPr>
        <w:pStyle w:val="MO-Level7"/>
        <w:numPr>
          <w:ilvl w:val="0"/>
          <w:numId w:val="174"/>
        </w:numPr>
        <w:spacing w:before="0" w:after="0"/>
        <w:ind w:left="2340"/>
        <w:jc w:val="both"/>
      </w:pPr>
      <w:r>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2B65DA">
      <w:pPr>
        <w:pStyle w:val="MO-Level7"/>
        <w:numPr>
          <w:ilvl w:val="0"/>
          <w:numId w:val="172"/>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2B65DA">
      <w:pPr>
        <w:pStyle w:val="MO-Level7"/>
        <w:numPr>
          <w:ilvl w:val="0"/>
          <w:numId w:val="172"/>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2B65DA" w:rsidRPr="009D2C29" w:rsidRDefault="002B65DA" w:rsidP="002B65DA"/>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Pr="00254DC2">
        <w:lastRenderedPageBreak/>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2B65DA">
      <w:pPr>
        <w:pStyle w:val="MO-Level7"/>
        <w:numPr>
          <w:ilvl w:val="0"/>
          <w:numId w:val="175"/>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2B65DA">
      <w:pPr>
        <w:pStyle w:val="MO-Level7"/>
        <w:numPr>
          <w:ilvl w:val="0"/>
          <w:numId w:val="175"/>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2B65DA">
      <w:pPr>
        <w:pStyle w:val="MO-Level7"/>
        <w:numPr>
          <w:ilvl w:val="0"/>
          <w:numId w:val="175"/>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2B65DA">
      <w:pPr>
        <w:pStyle w:val="MO-Level7"/>
        <w:numPr>
          <w:ilvl w:val="0"/>
          <w:numId w:val="175"/>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2B65DA">
      <w:pPr>
        <w:pStyle w:val="MO-Level7"/>
        <w:numPr>
          <w:ilvl w:val="0"/>
          <w:numId w:val="176"/>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2B65DA">
      <w:pPr>
        <w:pStyle w:val="MO-Level7"/>
        <w:numPr>
          <w:ilvl w:val="0"/>
          <w:numId w:val="176"/>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2B65DA">
      <w:pPr>
        <w:pStyle w:val="MO-Level7"/>
        <w:numPr>
          <w:ilvl w:val="0"/>
          <w:numId w:val="176"/>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2B65DA">
      <w:pPr>
        <w:pStyle w:val="MO-Level7"/>
        <w:numPr>
          <w:ilvl w:val="0"/>
          <w:numId w:val="176"/>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2B65DA">
      <w:pPr>
        <w:pStyle w:val="MO-Level7"/>
        <w:numPr>
          <w:ilvl w:val="0"/>
          <w:numId w:val="176"/>
        </w:numPr>
        <w:spacing w:before="0" w:after="0"/>
        <w:ind w:left="1980"/>
        <w:jc w:val="both"/>
      </w:pPr>
      <w:r w:rsidRPr="00405F46">
        <w:t>Cost savings;</w:t>
      </w:r>
    </w:p>
    <w:p w:rsidR="002B65DA" w:rsidRDefault="002B65DA" w:rsidP="002B65DA">
      <w:pPr>
        <w:pStyle w:val="ListParagraph"/>
        <w:ind w:left="1980"/>
      </w:pPr>
    </w:p>
    <w:p w:rsidR="002B65DA" w:rsidRDefault="002B65DA" w:rsidP="002B65DA">
      <w:pPr>
        <w:pStyle w:val="MO-Level7"/>
        <w:numPr>
          <w:ilvl w:val="0"/>
          <w:numId w:val="176"/>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2B65DA">
      <w:pPr>
        <w:pStyle w:val="MO-Level7"/>
        <w:numPr>
          <w:ilvl w:val="0"/>
          <w:numId w:val="176"/>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2B65DA" w:rsidRDefault="002B65DA" w:rsidP="002B65DA">
      <w:pPr>
        <w:pStyle w:val="ListParagraph"/>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2B65DA" w:rsidRPr="007657DD" w:rsidRDefault="002B65DA" w:rsidP="002B65DA"/>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lastRenderedPageBreak/>
        <w:t xml:space="preserve">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69"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proofErr w:type="gramStart"/>
      <w:r w:rsidRPr="00405F46">
        <w:t>Inquiring and recording primary language information.</w:t>
      </w:r>
      <w:proofErr w:type="gramEnd"/>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2B65DA" w:rsidRDefault="002B65DA" w:rsidP="002B65DA">
      <w:pPr>
        <w:pStyle w:val="ListParagraph"/>
      </w:pPr>
    </w:p>
    <w:p w:rsidR="002B65DA" w:rsidRDefault="002B65DA" w:rsidP="00E628A2">
      <w:pPr>
        <w:pStyle w:val="Heading3"/>
      </w:pPr>
      <w:r w:rsidRPr="008E0CC0">
        <w:rPr>
          <w:b/>
        </w:rPr>
        <w:t>Voluntary Selection of Health Plan</w:t>
      </w:r>
      <w:r w:rsidRPr="000D1EB6">
        <w:t>:</w:t>
      </w:r>
      <w:r w:rsidRPr="00405F46">
        <w:t xml:space="preserve">  MO HealthNet Managed Care eligibles will be given fifteen (15) calendar days from the date the FSD determines them eligible for Managed Care to select a health plan.  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 xml:space="preserve">If the MO HealthNet Managed Care </w:t>
      </w:r>
      <w:proofErr w:type="spellStart"/>
      <w:r w:rsidRPr="00405F46">
        <w:t>eligible’s</w:t>
      </w:r>
      <w:proofErr w:type="spellEnd"/>
      <w:r w:rsidRPr="00405F46">
        <w:t xml:space="preserve">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lastRenderedPageBreak/>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Pr="00431BBE"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2B65DA" w:rsidRPr="00E47DC4" w:rsidRDefault="002B65DA" w:rsidP="002B65DA">
      <w:pPr>
        <w:pStyle w:val="Heading4"/>
        <w:numPr>
          <w:ilvl w:val="0"/>
          <w:numId w:val="0"/>
        </w:numPr>
        <w:ind w:left="1584" w:hanging="432"/>
      </w:pP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2B65DA" w:rsidRDefault="002B65DA" w:rsidP="002B65DA">
      <w:pPr>
        <w:pStyle w:val="ListParagraph"/>
      </w:pP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and to any subsequent enrollment periods where the member changed health plans.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w:t>
      </w:r>
      <w:r>
        <w:lastRenderedPageBreak/>
        <w:t xml:space="preserve">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2B65DA" w:rsidRPr="00CA2D7D" w:rsidRDefault="002B65DA" w:rsidP="002B65DA"/>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w:t>
      </w:r>
      <w:r w:rsidRPr="00405F46">
        <w:lastRenderedPageBreak/>
        <w:t xml:space="preserve">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w:t>
      </w:r>
      <w:r w:rsidRPr="00405F46">
        <w:lastRenderedPageBreak/>
        <w:t>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2B65DA" w:rsidRDefault="002B65DA" w:rsidP="002B65DA">
      <w:pPr>
        <w:pStyle w:val="ListParagraph"/>
      </w:pP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2B65DA" w:rsidRDefault="002B65DA" w:rsidP="002B65DA">
      <w:pPr>
        <w:pStyle w:val="ListParagraph"/>
      </w:pP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information on how to access services, to all members within ten (10) business days of being notified of their future enrollment with the health plan.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proofErr w:type="gramStart"/>
      <w:r w:rsidRPr="00405F46">
        <w:t>Table of contents.</w:t>
      </w:r>
      <w:proofErr w:type="gramEnd"/>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lastRenderedPageBreak/>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B65DA" w:rsidRDefault="002B65DA" w:rsidP="00504B69">
      <w:pPr>
        <w:pStyle w:val="Heading5"/>
      </w:pPr>
      <w:proofErr w:type="gramStart"/>
      <w:r w:rsidRPr="00405F46">
        <w:t>A description of all available services outside the comprehensive benefit package.</w:t>
      </w:r>
      <w:proofErr w:type="gramEnd"/>
      <w:r w:rsidRPr="00405F46">
        <w:t xml:space="preserv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proofErr w:type="gramStart"/>
      <w:r w:rsidRPr="00405F46">
        <w:t>A description of all prior authorization or other requirements for treatments and services.</w:t>
      </w:r>
      <w:proofErr w:type="gramEnd"/>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proofErr w:type="gramStart"/>
      <w:r w:rsidRPr="00405F46">
        <w:t>A description of the mechanisms by which members may participate in the development of the policies of the health plan.</w:t>
      </w:r>
      <w:proofErr w:type="gramEnd"/>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proofErr w:type="gramStart"/>
      <w:r w:rsidRPr="00405F46">
        <w:lastRenderedPageBreak/>
        <w:t>Information on how to contact member services and a description of its function.</w:t>
      </w:r>
      <w:proofErr w:type="gramEnd"/>
    </w:p>
    <w:p w:rsidR="002B65DA" w:rsidRPr="00A62459" w:rsidRDefault="002B65DA" w:rsidP="002B65DA"/>
    <w:p w:rsidR="002B65DA" w:rsidRDefault="002B65DA" w:rsidP="00262F20">
      <w:pPr>
        <w:pStyle w:val="Heading5"/>
      </w:pPr>
      <w:proofErr w:type="gramStart"/>
      <w:r w:rsidRPr="00405F46">
        <w:t xml:space="preserve">Information on grievance, appeal, and </w:t>
      </w:r>
      <w:r>
        <w:t>State</w:t>
      </w:r>
      <w:r w:rsidRPr="00405F46">
        <w:t xml:space="preserve"> fair hearing procedures and timeframes.</w:t>
      </w:r>
      <w:proofErr w:type="gramEnd"/>
      <w:r w:rsidRPr="00405F46">
        <w:t xml:space="preserve">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2B65DA">
      <w:pPr>
        <w:pStyle w:val="MO-Level7"/>
        <w:numPr>
          <w:ilvl w:val="0"/>
          <w:numId w:val="177"/>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2B65DA">
      <w:pPr>
        <w:pStyle w:val="MO-Level7"/>
        <w:numPr>
          <w:ilvl w:val="0"/>
          <w:numId w:val="177"/>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2B65DA">
      <w:pPr>
        <w:pStyle w:val="MO-Level7"/>
        <w:numPr>
          <w:ilvl w:val="0"/>
          <w:numId w:val="177"/>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2B65DA">
      <w:pPr>
        <w:pStyle w:val="MO-Level7"/>
        <w:numPr>
          <w:ilvl w:val="0"/>
          <w:numId w:val="177"/>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2B65DA">
      <w:pPr>
        <w:pStyle w:val="MO-Level7"/>
        <w:numPr>
          <w:ilvl w:val="0"/>
          <w:numId w:val="177"/>
        </w:numPr>
        <w:spacing w:before="0" w:after="0"/>
        <w:ind w:left="1980"/>
        <w:jc w:val="both"/>
      </w:pPr>
      <w:r w:rsidRPr="00405F46">
        <w:t>The procedures for exercising the rights to appeal or request a State fair hearing</w:t>
      </w:r>
      <w:r>
        <w:t>;</w:t>
      </w:r>
    </w:p>
    <w:p w:rsidR="002B65DA" w:rsidRDefault="002B65DA" w:rsidP="002B65DA">
      <w:pPr>
        <w:pStyle w:val="ListParagraph"/>
        <w:ind w:left="1980"/>
      </w:pPr>
    </w:p>
    <w:p w:rsidR="002B65DA" w:rsidRDefault="002B65DA" w:rsidP="002B65DA">
      <w:pPr>
        <w:pStyle w:val="MO-Level7"/>
        <w:numPr>
          <w:ilvl w:val="0"/>
          <w:numId w:val="177"/>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2B65DA">
      <w:pPr>
        <w:pStyle w:val="MO-Level7"/>
        <w:numPr>
          <w:ilvl w:val="0"/>
          <w:numId w:val="177"/>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2B65DA">
      <w:pPr>
        <w:pStyle w:val="MO-Level7"/>
        <w:numPr>
          <w:ilvl w:val="0"/>
          <w:numId w:val="177"/>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262F20">
      <w:pPr>
        <w:pStyle w:val="MO-Level7"/>
        <w:numPr>
          <w:ilvl w:val="7"/>
          <w:numId w:val="56"/>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262F20">
      <w:pPr>
        <w:pStyle w:val="MO-Level7"/>
        <w:numPr>
          <w:ilvl w:val="7"/>
          <w:numId w:val="56"/>
        </w:numPr>
        <w:spacing w:before="0" w:after="0"/>
        <w:ind w:left="2340" w:hanging="360"/>
        <w:jc w:val="both"/>
      </w:pPr>
      <w:r w:rsidRPr="00405F46">
        <w:t>The member may be required to pay the cost of services furnished while the appeal is pending, if the final decision is adverse to the member</w:t>
      </w:r>
      <w:r>
        <w:t>.</w:t>
      </w:r>
    </w:p>
    <w:p w:rsidR="002B65DA" w:rsidRDefault="002B65DA" w:rsidP="002B65DA">
      <w:pPr>
        <w:pStyle w:val="ListParagraph"/>
        <w:ind w:left="1015"/>
      </w:pPr>
    </w:p>
    <w:p w:rsidR="002B65DA" w:rsidRDefault="002B65DA" w:rsidP="002B65DA">
      <w:pPr>
        <w:pStyle w:val="MO-Level7"/>
        <w:keepNext/>
        <w:numPr>
          <w:ilvl w:val="0"/>
          <w:numId w:val="178"/>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2B65DA" w:rsidRDefault="002B65DA" w:rsidP="002B65DA">
      <w:pPr>
        <w:pStyle w:val="ListParagraph"/>
        <w:keepNext/>
        <w:ind w:left="2610" w:hanging="270"/>
      </w:pPr>
    </w:p>
    <w:p w:rsidR="002B65DA" w:rsidRDefault="002B65DA" w:rsidP="00262F20">
      <w:pPr>
        <w:pStyle w:val="MO-Level7"/>
        <w:numPr>
          <w:ilvl w:val="7"/>
          <w:numId w:val="56"/>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2B65DA" w:rsidRDefault="002B65DA" w:rsidP="00262F20">
      <w:pPr>
        <w:pStyle w:val="MO-Level7"/>
        <w:spacing w:before="0" w:after="0"/>
        <w:ind w:left="2340"/>
        <w:jc w:val="both"/>
      </w:pPr>
    </w:p>
    <w:p w:rsidR="002B65DA" w:rsidRDefault="002B65DA" w:rsidP="00262F20">
      <w:pPr>
        <w:pStyle w:val="MO-Level7"/>
        <w:keepNext/>
        <w:numPr>
          <w:ilvl w:val="7"/>
          <w:numId w:val="56"/>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B04E10">
      <w:pPr>
        <w:pStyle w:val="MO-Level9"/>
        <w:numPr>
          <w:ilvl w:val="8"/>
          <w:numId w:val="58"/>
        </w:numPr>
        <w:spacing w:before="0" w:after="0"/>
        <w:ind w:left="2700"/>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Default="002B65DA" w:rsidP="00B04E10">
      <w:pPr>
        <w:pStyle w:val="MO-Level9"/>
        <w:spacing w:before="0" w:after="0"/>
        <w:ind w:left="2700" w:firstLine="0"/>
        <w:jc w:val="both"/>
      </w:pPr>
    </w:p>
    <w:p w:rsidR="002B65DA" w:rsidRDefault="002B65DA" w:rsidP="00B04E10">
      <w:pPr>
        <w:pStyle w:val="MO-Level9"/>
        <w:numPr>
          <w:ilvl w:val="8"/>
          <w:numId w:val="58"/>
        </w:numPr>
        <w:spacing w:before="0" w:after="0"/>
        <w:ind w:left="2700"/>
        <w:jc w:val="both"/>
      </w:pPr>
      <w:r w:rsidRPr="00405F46">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B04E10">
      <w:pPr>
        <w:pStyle w:val="ListParagraph"/>
        <w:ind w:left="2700"/>
      </w:pPr>
    </w:p>
    <w:p w:rsidR="002B65DA" w:rsidRDefault="002B65DA" w:rsidP="00B04E10">
      <w:pPr>
        <w:pStyle w:val="MO-Level9"/>
        <w:numPr>
          <w:ilvl w:val="8"/>
          <w:numId w:val="58"/>
        </w:numPr>
        <w:spacing w:before="0" w:after="0"/>
        <w:ind w:left="2700"/>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2B65DA" w:rsidRDefault="002B65DA" w:rsidP="002B65DA">
      <w:pPr>
        <w:pStyle w:val="ListParagraph"/>
        <w:ind w:left="727"/>
      </w:pPr>
    </w:p>
    <w:p w:rsidR="002B65DA" w:rsidRDefault="002B65DA" w:rsidP="002B65DA">
      <w:pPr>
        <w:pStyle w:val="MO-Level7"/>
        <w:numPr>
          <w:ilvl w:val="0"/>
          <w:numId w:val="178"/>
        </w:numPr>
        <w:spacing w:before="0" w:after="0"/>
        <w:ind w:left="1980"/>
        <w:jc w:val="both"/>
      </w:pPr>
      <w:r w:rsidRPr="00405F46">
        <w:lastRenderedPageBreak/>
        <w:t xml:space="preserve">Any appeal rights that the </w:t>
      </w:r>
      <w:r>
        <w:t>State</w:t>
      </w:r>
      <w:r w:rsidRPr="00405F46">
        <w:t xml:space="preserve"> chooses to make available to providers to challenge the </w:t>
      </w:r>
      <w:r w:rsidRPr="00E00ADC">
        <w:t xml:space="preserve">failure of the </w:t>
      </w:r>
      <w:r w:rsidR="0068646F">
        <w:t>health plan</w:t>
      </w:r>
      <w:r w:rsidR="0068646F" w:rsidRPr="00E00ADC">
        <w:t xml:space="preserve"> </w:t>
      </w:r>
      <w:r w:rsidRPr="00E00ADC">
        <w:t>to cover a service.</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proofErr w:type="gramStart"/>
      <w:r w:rsidRPr="00405F46">
        <w:t>Information about the disease management programs.</w:t>
      </w:r>
      <w:proofErr w:type="gramEnd"/>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proofErr w:type="gramStart"/>
      <w:r w:rsidRPr="00405F46">
        <w:t>A description of after-hours and emergency coverage.</w:t>
      </w:r>
      <w:proofErr w:type="gramEnd"/>
      <w:r w:rsidRPr="00405F46">
        <w:t xml:space="preserv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proofErr w:type="gramStart"/>
      <w:r w:rsidRPr="00405F46">
        <w:t>Information on how to obtain emergency transportation and non-emergency medically necessary transportation.</w:t>
      </w:r>
      <w:proofErr w:type="gramEnd"/>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proofErr w:type="gramStart"/>
      <w:r w:rsidRPr="00405F46">
        <w:t>Information on maternity, family planning, and sexually transmitted diseases services.</w:t>
      </w:r>
      <w:proofErr w:type="gramEnd"/>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3168B8">
      <w:pPr>
        <w:pStyle w:val="MO-Level7"/>
        <w:numPr>
          <w:ilvl w:val="0"/>
          <w:numId w:val="178"/>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3168B8">
      <w:pPr>
        <w:pStyle w:val="MO-Level7"/>
        <w:numPr>
          <w:ilvl w:val="0"/>
          <w:numId w:val="178"/>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3168B8">
      <w:pPr>
        <w:pStyle w:val="MO-Level7"/>
        <w:numPr>
          <w:ilvl w:val="0"/>
          <w:numId w:val="178"/>
        </w:numPr>
        <w:spacing w:before="0" w:after="0"/>
        <w:ind w:left="1980"/>
        <w:jc w:val="both"/>
      </w:pPr>
      <w:r w:rsidRPr="00405F46">
        <w:lastRenderedPageBreak/>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3168B8">
      <w:pPr>
        <w:pStyle w:val="MO-Level7"/>
        <w:numPr>
          <w:ilvl w:val="0"/>
          <w:numId w:val="178"/>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 xml:space="preserve">Information on the Health Insurance Premium Payment (HIPP) </w:t>
      </w:r>
      <w:proofErr w:type="gramStart"/>
      <w:r w:rsidRPr="008F78C3">
        <w:t>program which</w:t>
      </w:r>
      <w:proofErr w:type="gramEnd"/>
      <w:r w:rsidRPr="008F78C3">
        <w:t xml:space="preserve">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B65DA" w:rsidRDefault="002B65DA" w:rsidP="003168B8">
      <w:pPr>
        <w:pStyle w:val="Heading5"/>
      </w:pPr>
      <w:proofErr w:type="gramStart"/>
      <w:r w:rsidRPr="008F78C3">
        <w:t>Information on the procedures that will be utilized to notify members affected by termination or change in benefits, services, or service delivery office/site.</w:t>
      </w:r>
      <w:proofErr w:type="gramEnd"/>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3168B8">
      <w:pPr>
        <w:pStyle w:val="MO-Level7"/>
        <w:numPr>
          <w:ilvl w:val="0"/>
          <w:numId w:val="179"/>
        </w:numPr>
        <w:spacing w:before="0" w:after="0"/>
        <w:ind w:left="1980"/>
        <w:jc w:val="both"/>
      </w:pPr>
      <w:r w:rsidRPr="00405F46">
        <w:t xml:space="preserve">The members’ rights under the law of the </w:t>
      </w:r>
      <w:r>
        <w:t>State;</w:t>
      </w:r>
    </w:p>
    <w:p w:rsidR="002B65DA" w:rsidRDefault="002B65DA" w:rsidP="003168B8">
      <w:pPr>
        <w:pStyle w:val="MO-Level7"/>
        <w:spacing w:before="0" w:after="0"/>
        <w:ind w:left="1980"/>
        <w:jc w:val="both"/>
      </w:pPr>
    </w:p>
    <w:p w:rsidR="002B65DA" w:rsidRDefault="002B65DA" w:rsidP="003168B8">
      <w:pPr>
        <w:pStyle w:val="MO-Level7"/>
        <w:numPr>
          <w:ilvl w:val="0"/>
          <w:numId w:val="179"/>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3168B8">
      <w:pPr>
        <w:pStyle w:val="MO-Level7"/>
        <w:numPr>
          <w:ilvl w:val="0"/>
          <w:numId w:val="179"/>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proofErr w:type="gramStart"/>
      <w:r w:rsidRPr="008F78C3">
        <w:t>A statement that the member has the right to obtain one free copy of his or her medical records annually and how to make the request.</w:t>
      </w:r>
      <w:proofErr w:type="gramEnd"/>
    </w:p>
    <w:p w:rsidR="002B65DA" w:rsidRPr="00E25C2B" w:rsidRDefault="002B65DA" w:rsidP="002B65DA"/>
    <w:p w:rsidR="002B65DA" w:rsidRDefault="002B65DA" w:rsidP="003168B8">
      <w:pPr>
        <w:pStyle w:val="Heading5"/>
      </w:pPr>
      <w:proofErr w:type="gramStart"/>
      <w:r w:rsidRPr="008F78C3">
        <w:rPr>
          <w:rFonts w:ascii="'Franklin Gothic Medium'" w:hAnsi="'Franklin Gothic Medium'"/>
          <w:color w:val="000000"/>
        </w:rPr>
        <w:t>Information</w:t>
      </w:r>
      <w:r w:rsidRPr="00405F46">
        <w:t xml:space="preserve"> on how to request and obtain an Explanation of Benefits (EOB).</w:t>
      </w:r>
      <w:proofErr w:type="gramEnd"/>
    </w:p>
    <w:p w:rsidR="002B65DA" w:rsidRPr="00E25C2B" w:rsidRDefault="002B65DA" w:rsidP="002B65DA"/>
    <w:p w:rsidR="002B65DA" w:rsidRDefault="002B65DA" w:rsidP="003168B8">
      <w:pPr>
        <w:pStyle w:val="Heading4"/>
      </w:pPr>
      <w:r w:rsidRPr="00405F46">
        <w:lastRenderedPageBreak/>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2B65DA" w:rsidRDefault="002B65DA" w:rsidP="002B65DA">
      <w:pPr>
        <w:pStyle w:val="Heading4"/>
        <w:numPr>
          <w:ilvl w:val="0"/>
          <w:numId w:val="0"/>
        </w:numPr>
        <w:ind w:left="1152" w:hanging="432"/>
      </w:pPr>
    </w:p>
    <w:p w:rsidR="002B65DA" w:rsidRDefault="002B65DA" w:rsidP="003168B8">
      <w:pPr>
        <w:pStyle w:val="Heading3"/>
      </w:pPr>
      <w:r w:rsidRPr="00CD67F0">
        <w:rPr>
          <w:b/>
        </w:rPr>
        <w:t>Provider Directory</w:t>
      </w:r>
      <w:r w:rsidRPr="00390BF1">
        <w:t>:</w:t>
      </w:r>
      <w:r>
        <w:t xml:space="preserve">  The health plan shall make available on its website an up-to-date searchable provider directory.  The directory on the website shall be updated at least monthly.  The directory shall include the names, specialty, telephone numbers, service site address(</w:t>
      </w:r>
      <w:proofErr w:type="spellStart"/>
      <w:r>
        <w:t>es</w:t>
      </w:r>
      <w:proofErr w:type="spellEnd"/>
      <w:r>
        <w:t xml:space="preserve">), panel status (accepting new patients or not accepting new patients), and languages spoken of all providers.  For physicians, this listing shall also include board certification status.  Listed addresses shall only include locations where the provider physically practices or is available by Telehealth and sees patients at least one day monthly. </w:t>
      </w:r>
      <w:r w:rsidR="00A22A66">
        <w:t xml:space="preserve"> </w:t>
      </w:r>
      <w:r>
        <w:t xml:space="preserve">The health plan shall notify all </w:t>
      </w:r>
      <w:r w:rsidR="00A22A66">
        <w:t xml:space="preserve">members </w:t>
      </w:r>
      <w:r>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p>
    <w:p w:rsidR="002B65DA" w:rsidRPr="00AA584D" w:rsidRDefault="002B65DA" w:rsidP="002B65DA"/>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proofErr w:type="gramStart"/>
      <w:r w:rsidRPr="00405F46">
        <w:t>Loss of eligibility for either MO HealthNet Fee-For-Service or MO HealthNet Managed Care.</w:t>
      </w:r>
      <w:proofErr w:type="gramEnd"/>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2B65DA" w:rsidRPr="0031484C" w:rsidRDefault="002B65DA" w:rsidP="002B65DA"/>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3168B8">
      <w:pPr>
        <w:pStyle w:val="MO-Level7"/>
        <w:numPr>
          <w:ilvl w:val="0"/>
          <w:numId w:val="180"/>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3168B8">
      <w:pPr>
        <w:pStyle w:val="MO-Level7"/>
        <w:numPr>
          <w:ilvl w:val="0"/>
          <w:numId w:val="180"/>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3168B8">
      <w:pPr>
        <w:pStyle w:val="MO-Level7"/>
        <w:numPr>
          <w:ilvl w:val="0"/>
          <w:numId w:val="180"/>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3168B8">
      <w:pPr>
        <w:pStyle w:val="MO-Level7"/>
        <w:numPr>
          <w:ilvl w:val="0"/>
          <w:numId w:val="180"/>
        </w:numPr>
        <w:spacing w:before="0" w:after="0"/>
        <w:ind w:left="1980"/>
        <w:jc w:val="both"/>
      </w:pPr>
      <w:r w:rsidRPr="00405F46">
        <w:lastRenderedPageBreak/>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3168B8">
      <w:pPr>
        <w:pStyle w:val="MO-Level7"/>
        <w:numPr>
          <w:ilvl w:val="0"/>
          <w:numId w:val="180"/>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2B65DA" w:rsidRDefault="002B65DA" w:rsidP="003168B8">
      <w:pPr>
        <w:pStyle w:val="MO-Level7"/>
        <w:spacing w:before="0" w:after="0"/>
        <w:ind w:left="1980"/>
        <w:jc w:val="both"/>
      </w:pPr>
    </w:p>
    <w:p w:rsidR="002B65DA" w:rsidRDefault="002B65DA" w:rsidP="003168B8">
      <w:pPr>
        <w:pStyle w:val="ListParagraph"/>
        <w:numPr>
          <w:ilvl w:val="0"/>
          <w:numId w:val="180"/>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3168B8">
      <w:pPr>
        <w:pStyle w:val="ListParagraph"/>
        <w:numPr>
          <w:ilvl w:val="0"/>
          <w:numId w:val="180"/>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3168B8">
      <w:pPr>
        <w:pStyle w:val="ListParagraph"/>
        <w:numPr>
          <w:ilvl w:val="0"/>
          <w:numId w:val="180"/>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3168B8">
      <w:pPr>
        <w:pStyle w:val="ListParagraph"/>
        <w:numPr>
          <w:ilvl w:val="0"/>
          <w:numId w:val="180"/>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340BFC">
      <w:pPr>
        <w:pStyle w:val="ListParagraph"/>
        <w:numPr>
          <w:ilvl w:val="0"/>
          <w:numId w:val="181"/>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340BFC">
      <w:pPr>
        <w:pStyle w:val="ListParagraph"/>
        <w:numPr>
          <w:ilvl w:val="0"/>
          <w:numId w:val="181"/>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340BFC">
      <w:pPr>
        <w:pStyle w:val="ListParagraph"/>
        <w:numPr>
          <w:ilvl w:val="0"/>
          <w:numId w:val="181"/>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340BFC">
      <w:pPr>
        <w:pStyle w:val="ListParagraph"/>
        <w:numPr>
          <w:ilvl w:val="0"/>
          <w:numId w:val="181"/>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2B65DA">
      <w:pPr>
        <w:pStyle w:val="ListParagraph"/>
        <w:numPr>
          <w:ilvl w:val="0"/>
          <w:numId w:val="182"/>
        </w:numPr>
        <w:ind w:left="1980"/>
      </w:pPr>
      <w:r w:rsidRPr="00405F46">
        <w:t>Because of a medical diagnosis or the health status of a member;</w:t>
      </w:r>
    </w:p>
    <w:p w:rsidR="002B65DA" w:rsidRDefault="002B65DA" w:rsidP="002B65DA">
      <w:pPr>
        <w:ind w:left="1980"/>
      </w:pPr>
    </w:p>
    <w:p w:rsidR="002B65DA" w:rsidRDefault="002B65DA" w:rsidP="002B65DA">
      <w:pPr>
        <w:pStyle w:val="ListParagraph"/>
        <w:numPr>
          <w:ilvl w:val="0"/>
          <w:numId w:val="182"/>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2B65DA">
      <w:pPr>
        <w:pStyle w:val="ListParagraph"/>
        <w:numPr>
          <w:ilvl w:val="0"/>
          <w:numId w:val="182"/>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2B65DA">
      <w:pPr>
        <w:pStyle w:val="ListParagraph"/>
        <w:numPr>
          <w:ilvl w:val="0"/>
          <w:numId w:val="182"/>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2B65DA">
      <w:pPr>
        <w:pStyle w:val="ListParagraph"/>
        <w:numPr>
          <w:ilvl w:val="0"/>
          <w:numId w:val="182"/>
        </w:numPr>
        <w:ind w:left="1980"/>
      </w:pPr>
      <w:r>
        <w:lastRenderedPageBreak/>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5A6548">
      <w:pPr>
        <w:pStyle w:val="ListParagraph"/>
        <w:numPr>
          <w:ilvl w:val="0"/>
          <w:numId w:val="183"/>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5A6548">
      <w:pPr>
        <w:pStyle w:val="ListParagraph"/>
        <w:numPr>
          <w:ilvl w:val="0"/>
          <w:numId w:val="183"/>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2B65DA" w:rsidRPr="003279F2" w:rsidRDefault="002B65DA" w:rsidP="002B65DA"/>
    <w:p w:rsidR="002B65DA" w:rsidRDefault="002B65DA" w:rsidP="00BE0D34">
      <w:pPr>
        <w:pStyle w:val="Heading4"/>
      </w:pPr>
      <w:r w:rsidRPr="00390BF1">
        <w:t xml:space="preserve">Disenrollment Effective Dates: </w:t>
      </w:r>
      <w:r w:rsidRPr="00405F46">
        <w:t xml:space="preserve"> Member </w:t>
      </w:r>
      <w:proofErr w:type="spellStart"/>
      <w:r w:rsidRPr="00405F46">
        <w:t>disenrollments</w:t>
      </w:r>
      <w:proofErr w:type="spellEnd"/>
      <w:r w:rsidRPr="00405F46">
        <w:t xml:space="preserve"> outside of the open enrollment process shall become effective on the date specified by the state agency.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 xml:space="preserve">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w:t>
      </w:r>
      <w:r w:rsidRPr="00405F46">
        <w:lastRenderedPageBreak/>
        <w:t>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Pr="00D20237" w:rsidRDefault="002B65DA" w:rsidP="002B65DA"/>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 xml:space="preserve">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w:t>
      </w:r>
      <w:r w:rsidRPr="00405F46">
        <w:lastRenderedPageBreak/>
        <w:t>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t xml:space="preserve"> </w:t>
      </w:r>
      <w:r w:rsidR="00D036EC">
        <w:t xml:space="preserve"> </w:t>
      </w:r>
      <w:r>
        <w:t xml:space="preserve">For marketing guidance please see </w:t>
      </w:r>
      <w:r>
        <w:rPr>
          <w:i/>
        </w:rPr>
        <w:t xml:space="preserve">Marketing Guidance </w:t>
      </w:r>
      <w:r>
        <w:t>located and periodically updated on the MO HealthNet website at Bidder and Vendor Documents (</w:t>
      </w:r>
      <w:hyperlink r:id="rId7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proofErr w:type="gramStart"/>
      <w:r>
        <w:t>advis</w:t>
      </w:r>
      <w:r w:rsidRPr="00405F46">
        <w:t>e</w:t>
      </w:r>
      <w:proofErr w:type="gramEnd"/>
      <w:r w:rsidRPr="00405F46">
        <w:t xml:space="preserv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2B65DA" w:rsidP="00D036EC">
      <w:pPr>
        <w:pStyle w:val="Heading4"/>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FQHC</w:t>
      </w:r>
      <w:r w:rsidR="00023949">
        <w:t>s</w:t>
      </w:r>
      <w:r>
        <w:t>, RHC</w:t>
      </w:r>
      <w:r w:rsidR="00023949">
        <w:t>s</w:t>
      </w:r>
      <w:r>
        <w:t>, CMHC</w:t>
      </w:r>
      <w:r w:rsidR="00023949">
        <w:t>s</w:t>
      </w:r>
      <w:r>
        <w:t xml:space="preserve">, </w:t>
      </w:r>
      <w:r w:rsidRPr="00405F46">
        <w:t>etc.</w:t>
      </w:r>
    </w:p>
    <w:p w:rsidR="002B65DA" w:rsidRPr="00DF576C" w:rsidRDefault="002B65DA" w:rsidP="002B65DA">
      <w:pPr>
        <w:ind w:left="144"/>
      </w:pPr>
    </w:p>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w:t>
      </w:r>
      <w:r w:rsidRPr="00405F46">
        <w:lastRenderedPageBreak/>
        <w:t>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 xml:space="preserve">Use the state </w:t>
      </w:r>
      <w:proofErr w:type="gramStart"/>
      <w:r w:rsidRPr="00405F46">
        <w:t>agency’s</w:t>
      </w:r>
      <w:proofErr w:type="gramEnd"/>
      <w:r w:rsidRPr="00405F46">
        <w:t xml:space="preserve">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proofErr w:type="gramStart"/>
      <w:r w:rsidRPr="00405F46">
        <w:t>Handling, recording, and tracking member inquiries promptly and timely.</w:t>
      </w:r>
      <w:proofErr w:type="gramEnd"/>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lastRenderedPageBreak/>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2B65DA" w:rsidRPr="00534CBD" w:rsidRDefault="002B65DA" w:rsidP="002B65DA">
      <w:pPr>
        <w:ind w:left="432"/>
      </w:pPr>
    </w:p>
    <w:p w:rsidR="002B65DA" w:rsidRDefault="002B65DA" w:rsidP="001D2EE1">
      <w:pPr>
        <w:pStyle w:val="Heading4"/>
      </w:pPr>
      <w:r w:rsidRPr="00405F46">
        <w:t>All toll-free telephone lines and call centers shall provide twenty-four (24) hours per day voice and telecommunications device services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 xml:space="preserve">The health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2B65DA" w:rsidRPr="00534CBD" w:rsidRDefault="002B65DA" w:rsidP="002B65DA">
      <w:pPr>
        <w:ind w:left="720"/>
      </w:pP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The health plan shall make interpreter services available as necessary to ensure that members are able to communicate with the health plan and providers and receive covered benefits.  The health plan shall use certified interpreters.  The health plan shall inform members of the availability of interpreter services, how to access them, and that there is no charge for the services.</w:t>
      </w:r>
    </w:p>
    <w:p w:rsidR="002B65DA" w:rsidRPr="00534CBD" w:rsidRDefault="002B65DA" w:rsidP="002B65DA">
      <w:pPr>
        <w:ind w:left="720"/>
      </w:pP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w:t>
      </w:r>
      <w:r>
        <w:lastRenderedPageBreak/>
        <w:t>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2B65DA" w:rsidRDefault="002B65DA" w:rsidP="004C2642">
      <w:pPr>
        <w:pStyle w:val="ListParagraph"/>
        <w:keepNext/>
        <w:rPr>
          <w:b/>
        </w:rPr>
      </w:pPr>
    </w:p>
    <w:p w:rsidR="002B65DA" w:rsidRDefault="002B65DA" w:rsidP="004C2642">
      <w:pPr>
        <w:pStyle w:val="Heading4"/>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p>
    <w:p w:rsidR="002B65DA" w:rsidRDefault="002B65DA" w:rsidP="002B65DA">
      <w:pPr>
        <w:pStyle w:val="Heading4"/>
        <w:numPr>
          <w:ilvl w:val="0"/>
          <w:numId w:val="0"/>
        </w:numPr>
        <w:ind w:left="1584"/>
      </w:pPr>
    </w:p>
    <w:p w:rsidR="002B65DA" w:rsidRDefault="002B65DA" w:rsidP="004C2642">
      <w:pPr>
        <w:pStyle w:val="Heading4"/>
      </w:pPr>
      <w:r w:rsidRPr="00405F46">
        <w:t>If the health plan has more than two hundred (200) members</w:t>
      </w:r>
      <w:r>
        <w:t>,</w:t>
      </w:r>
      <w:r w:rsidRPr="00405F46">
        <w:t xml:space="preserve"> or five </w:t>
      </w:r>
      <w:r>
        <w:t xml:space="preserve">percent </w:t>
      </w:r>
      <w:r w:rsidRPr="00405F46">
        <w:t>(5</w:t>
      </w:r>
      <w:r>
        <w:t>%</w:t>
      </w:r>
      <w:r w:rsidRPr="00405F46">
        <w:t>) of its program membership (whichever is less)</w:t>
      </w:r>
      <w:r>
        <w:t>,</w:t>
      </w:r>
      <w:r w:rsidRPr="00405F46">
        <w:t xml:space="preserve"> who speak a single language other than English as a primary language, the health plan shall make available general services and materials, such as the health plan’s member handbook</w:t>
      </w:r>
      <w:r>
        <w:t>,</w:t>
      </w:r>
      <w:r w:rsidRPr="00405F46">
        <w:t xml:space="preserve"> in that language.  The health plan shall include, on all materials,</w:t>
      </w:r>
      <w:r>
        <w:t xml:space="preserve"> </w:t>
      </w:r>
      <w:r w:rsidRPr="00405F46">
        <w:t>language blocks in those languages that tell members that translated documents are available and how to obtain them.</w:t>
      </w:r>
    </w:p>
    <w:p w:rsidR="002B65DA" w:rsidRDefault="002B65DA" w:rsidP="002B65DA">
      <w:pPr>
        <w:pStyle w:val="ListParagraph"/>
        <w:ind w:left="1152"/>
      </w:pPr>
    </w:p>
    <w:p w:rsidR="002B65DA" w:rsidRDefault="002B65DA" w:rsidP="004C2642">
      <w:pPr>
        <w:pStyle w:val="Heading4"/>
      </w:pPr>
      <w:r w:rsidRPr="00405F46">
        <w:t>All written materials shall be worded such that the materials are understandable to a member who reads at the sixth (6</w:t>
      </w:r>
      <w:r w:rsidRPr="00405F46">
        <w:rPr>
          <w:vertAlign w:val="superscript"/>
        </w:rPr>
        <w:t>th</w:t>
      </w:r>
      <w:r w:rsidRPr="00405F46">
        <w:t>) grade reading level.  Suggested reference materials to determine whether this requirement is being met are the:</w:t>
      </w:r>
    </w:p>
    <w:p w:rsidR="002B65DA" w:rsidRDefault="002B65DA" w:rsidP="002B65DA">
      <w:pPr>
        <w:pStyle w:val="ListParagraph"/>
      </w:pPr>
    </w:p>
    <w:p w:rsidR="002B65DA" w:rsidRDefault="002B65DA" w:rsidP="004C2642">
      <w:pPr>
        <w:pStyle w:val="Heading5"/>
      </w:pPr>
      <w:r w:rsidRPr="00405F46">
        <w:t>Fry Readability Index</w:t>
      </w:r>
      <w:r>
        <w:t>;</w:t>
      </w:r>
    </w:p>
    <w:p w:rsidR="002B65DA" w:rsidRDefault="002B65DA" w:rsidP="004C2642">
      <w:pPr>
        <w:pStyle w:val="Heading5"/>
      </w:pPr>
      <w:r w:rsidRPr="00405F46">
        <w:t>PROSE The Readability Analyst (software developed by Education Activities, Inc.)</w:t>
      </w:r>
      <w:r>
        <w:t>;</w:t>
      </w:r>
    </w:p>
    <w:p w:rsidR="002B65DA" w:rsidRDefault="002B65DA" w:rsidP="004C2642">
      <w:pPr>
        <w:pStyle w:val="Heading5"/>
      </w:pPr>
      <w:r w:rsidRPr="00405F46">
        <w:t>Gunning FOG Index</w:t>
      </w:r>
      <w:r>
        <w:t>;</w:t>
      </w:r>
    </w:p>
    <w:p w:rsidR="002B65DA" w:rsidRDefault="002B65DA" w:rsidP="004C2642">
      <w:pPr>
        <w:pStyle w:val="Heading5"/>
      </w:pPr>
      <w:r w:rsidRPr="00405F46">
        <w:t>McLaughlin SMOG Index</w:t>
      </w:r>
      <w:r>
        <w:t>; and</w:t>
      </w:r>
    </w:p>
    <w:p w:rsidR="002B65DA" w:rsidRDefault="002B65DA" w:rsidP="004C2642">
      <w:pPr>
        <w:pStyle w:val="Heading5"/>
      </w:pPr>
      <w:proofErr w:type="gramStart"/>
      <w:r w:rsidRPr="00405F46">
        <w:t>The Flesch-Kincaid Index or other word processing software approved by the state agency.</w:t>
      </w:r>
      <w:proofErr w:type="gramEnd"/>
    </w:p>
    <w:p w:rsidR="002B65DA" w:rsidRPr="00534CBD" w:rsidRDefault="002B65DA" w:rsidP="002B65DA"/>
    <w:p w:rsidR="002B65DA" w:rsidRDefault="002B65DA" w:rsidP="004C2642">
      <w:pPr>
        <w:pStyle w:val="Heading4"/>
        <w:keepNext/>
      </w:pPr>
      <w:r>
        <w:t>The health plan shall:</w:t>
      </w:r>
    </w:p>
    <w:p w:rsidR="002B65DA" w:rsidRDefault="002B65DA" w:rsidP="004C2642">
      <w:pPr>
        <w:pStyle w:val="Heading4"/>
        <w:keepNext/>
        <w:numPr>
          <w:ilvl w:val="0"/>
          <w:numId w:val="0"/>
        </w:numPr>
        <w:ind w:left="1152"/>
      </w:pPr>
    </w:p>
    <w:p w:rsidR="002B65DA" w:rsidRDefault="002B65DA" w:rsidP="004C2642">
      <w:pPr>
        <w:pStyle w:val="Heading5"/>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2B65DA">
      <w:pPr>
        <w:ind w:left="288"/>
      </w:pPr>
    </w:p>
    <w:p w:rsidR="002B65DA" w:rsidRDefault="002B65DA" w:rsidP="004C2642">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71"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2B65DA">
      <w:pPr>
        <w:ind w:left="288"/>
        <w:jc w:val="right"/>
      </w:pPr>
    </w:p>
    <w:p w:rsidR="002B65DA" w:rsidRDefault="002B65DA" w:rsidP="009A3F6E">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2B65DA">
      <w:pPr>
        <w:ind w:left="288"/>
      </w:pPr>
    </w:p>
    <w:p w:rsidR="002B65DA" w:rsidRDefault="002B65DA" w:rsidP="009A3F6E">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2B65DA">
      <w:pPr>
        <w:ind w:left="288"/>
      </w:pPr>
    </w:p>
    <w:p w:rsidR="002B65DA" w:rsidRDefault="002B65DA" w:rsidP="009A3F6E">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w:t>
      </w:r>
      <w:r w:rsidRPr="00405F46">
        <w:lastRenderedPageBreak/>
        <w:t>limited to:  notices, pamphlets, press releases, research, reports, signs, and public notices prepared by or for the health plan</w:t>
      </w:r>
      <w:r>
        <w:t>.</w:t>
      </w:r>
    </w:p>
    <w:p w:rsidR="002B65DA" w:rsidRPr="00CA7D44" w:rsidRDefault="002B65DA" w:rsidP="002B65DA">
      <w:pPr>
        <w:ind w:left="288"/>
      </w:pPr>
    </w:p>
    <w:p w:rsidR="002B65DA" w:rsidRDefault="002B65DA" w:rsidP="009A3F6E">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w:t>
      </w:r>
      <w:proofErr w:type="gramStart"/>
      <w:r w:rsidRPr="00405F46">
        <w:t>provider</w:t>
      </w:r>
      <w:proofErr w:type="gramEnd"/>
      <w:r w:rsidRPr="00405F46">
        <w:t xml:space="preserve">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proofErr w:type="gramStart"/>
      <w:r w:rsidRPr="00405F46">
        <w:t>Dignity and privacy.</w:t>
      </w:r>
      <w:proofErr w:type="gramEnd"/>
      <w:r w:rsidRPr="00405F46">
        <w:t xml:space="preserve">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lastRenderedPageBreak/>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 xml:space="preserve">Obtain a copy of medical records.  Each member is guaranteed the right to request and receive a copy of his or her medical records, and to request that they be amended or corrected, as specified in 45 CFR </w:t>
      </w:r>
      <w:proofErr w:type="gramStart"/>
      <w:r w:rsidRPr="00405F46">
        <w:t>part</w:t>
      </w:r>
      <w:proofErr w:type="gramEnd"/>
      <w:r w:rsidRPr="00405F46">
        <w:t xml:space="preserve">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lastRenderedPageBreak/>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BD140B" w:rsidRDefault="00BD140B" w:rsidP="002B65DA">
      <w:pPr>
        <w:pStyle w:val="Heading4"/>
        <w:numPr>
          <w:ilvl w:val="0"/>
          <w:numId w:val="0"/>
        </w:numPr>
        <w:ind w:left="1152"/>
      </w:pPr>
    </w:p>
    <w:p w:rsidR="002B65DA" w:rsidRDefault="002B65DA" w:rsidP="000C0013">
      <w:pPr>
        <w:pStyle w:val="Heading2"/>
      </w:pPr>
      <w:bookmarkStart w:id="57" w:name="_Toc480881515"/>
      <w:bookmarkStart w:id="58" w:name="_Toc11481331"/>
      <w:r w:rsidRPr="00390BF1">
        <w:t>Member Grievance System:</w:t>
      </w:r>
      <w:bookmarkEnd w:id="57"/>
      <w:bookmarkEnd w:id="58"/>
      <w:r w:rsidRPr="00405F46">
        <w:t xml:space="preserve">  </w:t>
      </w:r>
      <w:r w:rsidRPr="000C0013">
        <w:rPr>
          <w:b w:val="0"/>
        </w:rPr>
        <w:t xml:space="preserve">The health plan shall have a system in place for </w:t>
      </w:r>
      <w:proofErr w:type="gramStart"/>
      <w:r w:rsidRPr="000C0013">
        <w:rPr>
          <w:b w:val="0"/>
        </w:rPr>
        <w:t>members which</w:t>
      </w:r>
      <w:proofErr w:type="gramEnd"/>
      <w:r w:rsidRPr="000C0013">
        <w:rPr>
          <w:b w:val="0"/>
        </w:rPr>
        <w:t xml:space="preserve"> includes a grievance process, an appeal process, and access to the state agency’s fair hearing system.</w:t>
      </w:r>
    </w:p>
    <w:p w:rsidR="002B65DA" w:rsidRPr="00455876" w:rsidRDefault="002B65DA" w:rsidP="002B65DA"/>
    <w:p w:rsidR="002B65DA" w:rsidRDefault="002B65DA" w:rsidP="000C0013">
      <w:pPr>
        <w:pStyle w:val="Heading3"/>
      </w:pPr>
      <w:r w:rsidRPr="00405F46">
        <w:t>For purposes of the health plan’s member grievance system, the following definitions shall apply:</w:t>
      </w:r>
    </w:p>
    <w:p w:rsidR="002B65DA" w:rsidRPr="00455876" w:rsidRDefault="002B65DA" w:rsidP="002B65DA"/>
    <w:p w:rsidR="002B65DA" w:rsidRPr="00405F46" w:rsidRDefault="002B65DA" w:rsidP="00597936">
      <w:pPr>
        <w:pStyle w:val="Heading4"/>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request for review of an action, as action is defined in this section.</w:t>
      </w:r>
    </w:p>
    <w:p w:rsidR="002B65DA" w:rsidRDefault="002B65DA" w:rsidP="002B65DA">
      <w:pPr>
        <w:ind w:left="720"/>
      </w:pPr>
    </w:p>
    <w:p w:rsidR="002B65DA" w:rsidRPr="00405F46" w:rsidRDefault="002B65DA" w:rsidP="00597936">
      <w:pPr>
        <w:pStyle w:val="Heading4"/>
      </w:pPr>
      <w:r w:rsidRPr="00C833C0">
        <w:rPr>
          <w:b/>
        </w:rPr>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An expression of dissatisfaction about any matter other than an action, as action is defined in this section.  Possible subjects for grievances include, but are not limited to, the quality of care or services provided, and aspects of interpersonal relationships such as rudeness of a provider or employee, or failure to respect the member’s rights.</w:t>
      </w:r>
    </w:p>
    <w:p w:rsidR="002B65DA" w:rsidRPr="00405F46" w:rsidRDefault="002B65DA" w:rsidP="002B65DA">
      <w:pPr>
        <w:ind w:left="720"/>
      </w:pPr>
    </w:p>
    <w:p w:rsidR="002B65DA" w:rsidRPr="00405F46" w:rsidRDefault="002B65DA" w:rsidP="00597936">
      <w:pPr>
        <w:pStyle w:val="Heading4"/>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
    <w:p w:rsidR="002B65DA" w:rsidRPr="00405F46" w:rsidRDefault="002B65DA" w:rsidP="002B65DA">
      <w:pPr>
        <w:ind w:left="720"/>
      </w:pPr>
    </w:p>
    <w:p w:rsidR="002B65DA" w:rsidRPr="00405F46"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2B65DA" w:rsidRPr="00405F46" w:rsidRDefault="002B65DA" w:rsidP="002B65DA">
      <w:pPr>
        <w:pStyle w:val="Heading3"/>
        <w:numPr>
          <w:ilvl w:val="0"/>
          <w:numId w:val="0"/>
        </w:numPr>
        <w:ind w:left="720"/>
      </w:pPr>
    </w:p>
    <w:p w:rsidR="002B65DA" w:rsidRDefault="002B65DA" w:rsidP="00581D4B">
      <w:pPr>
        <w:pStyle w:val="Heading3"/>
      </w:pPr>
      <w:r w:rsidRPr="00C833C0">
        <w:rPr>
          <w:b/>
          <w:bCs/>
        </w:rPr>
        <w:t>General Requirements</w:t>
      </w:r>
      <w:r w:rsidRPr="00390BF1">
        <w:rPr>
          <w:bCs/>
        </w:rPr>
        <w:t>:</w:t>
      </w:r>
      <w:r w:rsidRPr="00405F46">
        <w:t xml:space="preserve">  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p>
    <w:p w:rsidR="002B65DA" w:rsidRPr="007B2DCC" w:rsidRDefault="002B65DA" w:rsidP="002B65DA">
      <w:pPr>
        <w:ind w:left="720"/>
      </w:pPr>
    </w:p>
    <w:p w:rsidR="002B65DA" w:rsidRDefault="002B65DA" w:rsidP="00581D4B">
      <w:pPr>
        <w:pStyle w:val="Heading4"/>
      </w:pPr>
      <w:r w:rsidRPr="00405F46">
        <w:t>The policies and procedures must be approved by the state agency prior to implementation.</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2B65DA" w:rsidRDefault="002B65DA" w:rsidP="00581D4B">
      <w:pPr>
        <w:pStyle w:val="Heading4"/>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fair </w:t>
      </w:r>
      <w:r w:rsidRPr="00405F46">
        <w:t xml:space="preserve">hearing include the health </w:t>
      </w:r>
      <w:r w:rsidRPr="0090171E">
        <w:t>plan, as well as the member, and his or her representative or the representative of a deceased member’s estate.  The health plan shall comply with decisions reached as a result of the State fair hearing process.  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lastRenderedPageBreak/>
        <w:t>The specific regulations that support or the change in Federal or State law that requires</w:t>
      </w:r>
      <w:r>
        <w:t>,</w:t>
      </w:r>
      <w:r w:rsidRPr="00405F46">
        <w:t xml:space="preserve"> the action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2B65DA" w:rsidRPr="00813042" w:rsidRDefault="002B65DA" w:rsidP="002B65DA"/>
    <w:p w:rsidR="002B65DA" w:rsidRDefault="002B65DA" w:rsidP="006B20C1">
      <w:pPr>
        <w:pStyle w:val="Heading5"/>
      </w:pPr>
      <w:proofErr w:type="gramStart"/>
      <w:r w:rsidRPr="00405F46">
        <w:t xml:space="preserve">A State fair hearing within </w:t>
      </w:r>
      <w:r>
        <w:t>ninety (</w:t>
      </w:r>
      <w:r w:rsidRPr="00405F46">
        <w:t>90</w:t>
      </w:r>
      <w:r>
        <w:t>)</w:t>
      </w:r>
      <w:r w:rsidRPr="00405F46">
        <w:t xml:space="preserve"> calendar days from the health plan’s notice of action.</w:t>
      </w:r>
      <w:proofErr w:type="gramEnd"/>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Pr="00813042" w:rsidRDefault="002B65DA" w:rsidP="002B65DA"/>
    <w:p w:rsidR="002B65DA" w:rsidRDefault="002B65DA" w:rsidP="006B20C1">
      <w:pPr>
        <w:pStyle w:val="Heading5"/>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2B65DA" w:rsidRDefault="002B65DA" w:rsidP="002B65DA">
      <w:pPr>
        <w:ind w:left="1980"/>
      </w:pPr>
    </w:p>
    <w:p w:rsidR="002B65DA" w:rsidRDefault="002B65DA" w:rsidP="006B20C1">
      <w:pPr>
        <w:pStyle w:val="ListParagraph"/>
        <w:numPr>
          <w:ilvl w:val="0"/>
          <w:numId w:val="184"/>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6B20C1">
      <w:pPr>
        <w:pStyle w:val="ListParagraph"/>
        <w:numPr>
          <w:ilvl w:val="0"/>
          <w:numId w:val="184"/>
        </w:numPr>
        <w:ind w:left="1980"/>
      </w:pPr>
      <w:r w:rsidRPr="00405F46">
        <w:t>Was resolved wholly or partially adversely to the member using the health plan’s expedited appeal timeframes.</w:t>
      </w:r>
    </w:p>
    <w:p w:rsidR="002B65DA" w:rsidRDefault="002B65DA" w:rsidP="002B65DA">
      <w:pPr>
        <w:pStyle w:val="ListParagraph"/>
      </w:pPr>
    </w:p>
    <w:p w:rsidR="002B65DA" w:rsidRDefault="002B65DA" w:rsidP="006B20C1">
      <w:pPr>
        <w:pStyle w:val="Heading5"/>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Pr="00247D76" w:rsidRDefault="002B65DA" w:rsidP="002B65DA"/>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2B65DA" w:rsidRPr="00A2638E" w:rsidRDefault="002B65DA" w:rsidP="006B20C1">
      <w:pPr>
        <w:pStyle w:val="Heading4"/>
      </w:pPr>
      <w:r w:rsidRPr="00A2638E">
        <w:t>The health plan shall maintain records of grievances, whether received verbally or in writing, that include a short, dated summary of the problems, name of the grievant, date of grievance, date of decision, and the disposition.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6B20C1">
      <w:pPr>
        <w:pStyle w:val="Heading4"/>
      </w:pPr>
      <w:r w:rsidRPr="00A2638E">
        <w:t>The health plan shall maintain records of appeals, whether received verbally or in writing, that include a short, dated summary of the issues, name of the appellant, date of appeal, date of decision, and the resolution.  If the health plan does not have a separate log for MO HealthNet Managed Care members, the log shall distinguish MO HealthNet Managed Care members from other health plan members.</w:t>
      </w: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quarterly and upon request. </w:t>
      </w:r>
      <w:r w:rsidR="006B20C1">
        <w:t xml:space="preserve"> </w:t>
      </w:r>
      <w:r w:rsidRPr="00A2638E">
        <w:t xml:space="preserve">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72"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B65DA" w:rsidRDefault="002B65DA" w:rsidP="002B65DA">
      <w:pPr>
        <w:pStyle w:val="ListParagraph"/>
      </w:pPr>
    </w:p>
    <w:p w:rsidR="002B65DA" w:rsidRPr="00390BF1" w:rsidRDefault="002B65DA" w:rsidP="00C37167">
      <w:pPr>
        <w:pStyle w:val="Heading3"/>
        <w:keepNext/>
      </w:pPr>
      <w:r w:rsidRPr="00C37167">
        <w:rPr>
          <w:b/>
        </w:rPr>
        <w:lastRenderedPageBreak/>
        <w:t>Notice of Action Requirements</w:t>
      </w:r>
      <w:r w:rsidRPr="00390BF1">
        <w:t>:</w:t>
      </w:r>
    </w:p>
    <w:p w:rsidR="002B65DA" w:rsidRPr="00CB4DF0" w:rsidRDefault="002B65DA" w:rsidP="00C37167">
      <w:pPr>
        <w:keepNext/>
      </w:pPr>
    </w:p>
    <w:p w:rsidR="002B65DA" w:rsidRDefault="002B65DA" w:rsidP="00C37167">
      <w:pPr>
        <w:pStyle w:val="Heading4"/>
      </w:pPr>
      <w:r w:rsidRPr="00405F46">
        <w:t>The health plan’s notice must be in writing and must meet the language and content requirements specified herein to ensure ease of understanding.</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The action the health plan has taken or intends to take</w:t>
      </w:r>
      <w:r>
        <w:t>;</w:t>
      </w:r>
    </w:p>
    <w:p w:rsidR="002B65DA" w:rsidRPr="00CB4DF0" w:rsidRDefault="002B65DA" w:rsidP="002B65DA"/>
    <w:p w:rsidR="002B65DA" w:rsidRDefault="002B65DA" w:rsidP="00623BED">
      <w:pPr>
        <w:pStyle w:val="Heading5"/>
      </w:pPr>
      <w:r w:rsidRPr="00405F46">
        <w:t>The reasons for the action</w:t>
      </w:r>
      <w:r>
        <w:t>;</w:t>
      </w:r>
    </w:p>
    <w:p w:rsidR="002B65DA" w:rsidRPr="00CB4DF0" w:rsidRDefault="002B65DA" w:rsidP="002B65DA"/>
    <w:p w:rsidR="002B65DA" w:rsidRDefault="002B65DA" w:rsidP="00623BED">
      <w:pPr>
        <w:pStyle w:val="Heading5"/>
      </w:pPr>
      <w:r w:rsidRPr="00405F46">
        <w:t>The member’s or the provider’s right to file an appeal</w:t>
      </w:r>
      <w:r>
        <w:t>;</w:t>
      </w:r>
    </w:p>
    <w:p w:rsidR="002B65DA" w:rsidRPr="00CB4DF0" w:rsidRDefault="002B65DA" w:rsidP="002B65DA"/>
    <w:p w:rsidR="002B65DA" w:rsidRDefault="002B65DA" w:rsidP="00623BED">
      <w:pPr>
        <w:pStyle w:val="Heading5"/>
      </w:pPr>
      <w:r w:rsidRPr="00405F46">
        <w:t>The m</w:t>
      </w:r>
      <w:r w:rsidRPr="00A74856">
        <w:t>e</w:t>
      </w:r>
      <w:r w:rsidRPr="00405F46">
        <w:t>mber’s right to request a State fair hearing</w:t>
      </w:r>
      <w:r>
        <w:t>;</w:t>
      </w:r>
    </w:p>
    <w:p w:rsidR="002B65DA" w:rsidRPr="00CB4DF0" w:rsidRDefault="002B65DA" w:rsidP="002B65DA"/>
    <w:p w:rsidR="002B65DA" w:rsidRDefault="002B65DA" w:rsidP="00623BED">
      <w:pPr>
        <w:pStyle w:val="Heading5"/>
      </w:pPr>
      <w:r w:rsidRPr="00405F46">
        <w:t>The procedures for exercising the rights to appeal or 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tate law that requires the action</w:t>
      </w:r>
      <w:r>
        <w:t>;</w:t>
      </w:r>
    </w:p>
    <w:p w:rsidR="002B65DA" w:rsidRPr="00CB4DF0" w:rsidRDefault="002B65DA" w:rsidP="002B65DA"/>
    <w:p w:rsidR="002B65DA" w:rsidRDefault="002B65DA" w:rsidP="00623BED">
      <w:pPr>
        <w:pStyle w:val="Heading5"/>
      </w:pPr>
      <w:r w:rsidRPr="00405F46">
        <w:t>The me</w:t>
      </w:r>
      <w:r w:rsidRPr="00A74856">
        <w:t>m</w:t>
      </w:r>
      <w:r w:rsidRPr="00405F46">
        <w:t>ber’s right to request a state agency hearing, or in cases of an action based on change in law, the circumstances under which a hearing will be granted</w:t>
      </w:r>
      <w:r>
        <w:t>;</w:t>
      </w:r>
    </w:p>
    <w:p w:rsidR="002B65DA" w:rsidRPr="00CB4DF0" w:rsidRDefault="002B65DA" w:rsidP="002B65DA"/>
    <w:p w:rsidR="002B65DA" w:rsidRDefault="002B65DA" w:rsidP="00623BED">
      <w:pPr>
        <w:pStyle w:val="Heading5"/>
      </w:pPr>
      <w:r w:rsidRPr="00405F46">
        <w:t>The circumstances under which expedited resolution is available and how to request it</w:t>
      </w:r>
      <w:r>
        <w:t>; and</w:t>
      </w:r>
    </w:p>
    <w:p w:rsidR="002B65DA" w:rsidRPr="00CB4DF0" w:rsidRDefault="002B65DA" w:rsidP="002B65DA"/>
    <w:p w:rsidR="002B65DA" w:rsidRDefault="002B65DA" w:rsidP="00623BED">
      <w:pPr>
        <w:pStyle w:val="Heading5"/>
      </w:pPr>
      <w:r w:rsidRPr="00405F46">
        <w:t xml:space="preserve">The member’s right to have benefits continue pending resolution of the appeal, how to request that benefits be </w:t>
      </w:r>
      <w:r w:rsidRPr="00623BED">
        <w:t>c</w:t>
      </w:r>
      <w:r w:rsidRPr="00405F46">
        <w:t>ontinued, and the circumstances under which the member may be required to pay the costs of these services.</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2B65DA" w:rsidRDefault="002B65DA" w:rsidP="002B65DA">
      <w:pPr>
        <w:ind w:left="1980"/>
      </w:pPr>
    </w:p>
    <w:p w:rsidR="002B65DA" w:rsidRDefault="002B65DA" w:rsidP="00623BED">
      <w:pPr>
        <w:pStyle w:val="ListParagraph"/>
        <w:numPr>
          <w:ilvl w:val="0"/>
          <w:numId w:val="185"/>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623BED">
      <w:pPr>
        <w:pStyle w:val="ListParagraph"/>
        <w:numPr>
          <w:ilvl w:val="0"/>
          <w:numId w:val="185"/>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623BED">
      <w:pPr>
        <w:pStyle w:val="ListParagraph"/>
        <w:numPr>
          <w:ilvl w:val="0"/>
          <w:numId w:val="185"/>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623BED">
      <w:pPr>
        <w:pStyle w:val="ListParagraph"/>
        <w:numPr>
          <w:ilvl w:val="0"/>
          <w:numId w:val="185"/>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623BED">
      <w:pPr>
        <w:pStyle w:val="ListParagraph"/>
        <w:numPr>
          <w:ilvl w:val="0"/>
          <w:numId w:val="185"/>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623BED">
      <w:pPr>
        <w:pStyle w:val="ListParagraph"/>
        <w:numPr>
          <w:ilvl w:val="0"/>
          <w:numId w:val="185"/>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623BED">
      <w:pPr>
        <w:pStyle w:val="ListParagraph"/>
        <w:numPr>
          <w:ilvl w:val="0"/>
          <w:numId w:val="185"/>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2B65DA" w:rsidRDefault="002B65DA" w:rsidP="00623BED">
      <w:pPr>
        <w:pStyle w:val="Heading5"/>
      </w:pPr>
      <w:r w:rsidRPr="00405F46">
        <w:t>For service authorization decisions that deny or limit services, within the timeframes required by the service accessibility standards for prior authorization specified herein.</w:t>
      </w:r>
    </w:p>
    <w:p w:rsidR="002B65DA" w:rsidRPr="00A74856" w:rsidRDefault="002B65DA" w:rsidP="002B65DA"/>
    <w:p w:rsidR="002B65DA" w:rsidRPr="00827D7B" w:rsidRDefault="002B65DA" w:rsidP="00623BED">
      <w:pPr>
        <w:pStyle w:val="Heading5"/>
      </w:pPr>
      <w:r>
        <w:t>For service authorization decisions not reached within the required timeframes, the notice of action must be mailed by the date that the timeframe expires.</w:t>
      </w:r>
    </w:p>
    <w:p w:rsidR="002B65DA" w:rsidRPr="00CB4DF0" w:rsidRDefault="002B65DA" w:rsidP="002B65DA"/>
    <w:p w:rsidR="002B65DA" w:rsidRPr="00390BF1" w:rsidRDefault="002B65DA" w:rsidP="00623BED">
      <w:pPr>
        <w:pStyle w:val="Heading3"/>
        <w:keepNext/>
      </w:pPr>
      <w:r w:rsidRPr="00623BED">
        <w:rPr>
          <w:b/>
        </w:rPr>
        <w:t>Grievance Process</w:t>
      </w:r>
      <w:r w:rsidRPr="00390BF1">
        <w:t>:</w:t>
      </w:r>
    </w:p>
    <w:p w:rsidR="002B65DA" w:rsidRPr="00CB4DF0" w:rsidRDefault="002B65DA" w:rsidP="00623BED">
      <w:pPr>
        <w:keepNext/>
      </w:pPr>
    </w:p>
    <w:p w:rsidR="002B65DA" w:rsidRDefault="002B65DA" w:rsidP="00623BED">
      <w:pPr>
        <w:pStyle w:val="Heading4"/>
      </w:pPr>
      <w:r w:rsidRPr="00405F46">
        <w:t>A member may file a grievance either orally or in writing.  A member’s authorized representative including the member’s provider may file a grievance on behalf of the member.</w:t>
      </w:r>
    </w:p>
    <w:p w:rsidR="002B65DA" w:rsidRDefault="002B65DA" w:rsidP="002B65DA">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health plan shall acknowledge receipt of each grievance in writing within ten (10) business days after receiving a grievance.</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 grievance regarding denial of expedited resolution of an appeal</w:t>
      </w:r>
      <w:r>
        <w:t>; or</w:t>
      </w:r>
    </w:p>
    <w:p w:rsidR="002B65DA" w:rsidRPr="00AF3AB4" w:rsidRDefault="002B65DA" w:rsidP="002B65DA"/>
    <w:p w:rsidR="002B65DA" w:rsidRDefault="002B65DA" w:rsidP="00623BED">
      <w:pPr>
        <w:pStyle w:val="Heading5"/>
      </w:pPr>
      <w:proofErr w:type="gramStart"/>
      <w:r w:rsidRPr="00405F46">
        <w:t>A grievance that involves clinical issues.</w:t>
      </w:r>
      <w:proofErr w:type="gramEnd"/>
    </w:p>
    <w:p w:rsidR="002B65DA" w:rsidRPr="00AF3AB4" w:rsidRDefault="002B65DA" w:rsidP="002B65DA"/>
    <w:p w:rsidR="002B65DA" w:rsidRDefault="002B65DA" w:rsidP="00623BED">
      <w:pPr>
        <w:pStyle w:val="Heading4"/>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2B65DA" w:rsidRDefault="002B65DA" w:rsidP="00623BED">
      <w:pPr>
        <w:pStyle w:val="Heading4"/>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Pr="00390BF1" w:rsidRDefault="002B65DA" w:rsidP="00623BED">
      <w:pPr>
        <w:pStyle w:val="Heading3"/>
        <w:keepNext/>
      </w:pPr>
      <w:r w:rsidRPr="00623BED">
        <w:rPr>
          <w:b/>
        </w:rPr>
        <w:t>Appeal Process</w:t>
      </w:r>
      <w:r w:rsidRPr="00390BF1">
        <w:t>:</w:t>
      </w:r>
    </w:p>
    <w:p w:rsidR="002B65DA" w:rsidRPr="00AF3AB4" w:rsidRDefault="002B65DA" w:rsidP="00623BED">
      <w:pPr>
        <w:keepNext/>
      </w:pPr>
    </w:p>
    <w:p w:rsidR="002B65DA" w:rsidRDefault="002B65DA" w:rsidP="00623BED">
      <w:pPr>
        <w:pStyle w:val="Heading4"/>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2B65DA" w:rsidRDefault="002B65DA" w:rsidP="002B65DA">
      <w:pPr>
        <w:pStyle w:val="Heading4"/>
        <w:numPr>
          <w:ilvl w:val="0"/>
          <w:numId w:val="0"/>
        </w:numPr>
        <w:ind w:left="1152"/>
      </w:pPr>
    </w:p>
    <w:p w:rsidR="002B65DA" w:rsidRDefault="002B65DA" w:rsidP="00623BED">
      <w:pPr>
        <w:pStyle w:val="Heading4"/>
      </w:pPr>
      <w:r w:rsidRPr="00405F46">
        <w:lastRenderedPageBreak/>
        <w:t xml:space="preserve">The member or provider may file an appeal either orally or in writing.  Unless he or she requests expedited resolution, </w:t>
      </w:r>
      <w:r>
        <w:t>t</w:t>
      </w:r>
      <w:r w:rsidRPr="00405F46">
        <w:t>he member or provider must follow an oral filing with a written, signed appeal.</w:t>
      </w:r>
    </w:p>
    <w:p w:rsidR="002B65DA" w:rsidRDefault="002B65DA" w:rsidP="002B65DA">
      <w:pPr>
        <w:pStyle w:val="ListParagraph"/>
      </w:pPr>
    </w:p>
    <w:p w:rsidR="002B65DA" w:rsidRDefault="002B65DA" w:rsidP="00623BED">
      <w:pPr>
        <w:pStyle w:val="Heading4"/>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2B65DA" w:rsidRDefault="002B65DA" w:rsidP="002B65DA">
      <w:pPr>
        <w:pStyle w:val="ListParagraph"/>
      </w:pPr>
    </w:p>
    <w:p w:rsidR="002B65DA" w:rsidRDefault="002B65DA" w:rsidP="00623BED">
      <w:pPr>
        <w:pStyle w:val="Heading4"/>
      </w:pPr>
      <w:r w:rsidRPr="00405F46">
        <w:t>Appeals shall be filed directly with the health plan’s governing body, or its delegated representatives.  The governing body may delegate this authority to an appeal committee, but the delegation must be in writing.</w:t>
      </w:r>
    </w:p>
    <w:p w:rsidR="002B65DA" w:rsidRDefault="002B65DA" w:rsidP="002B65DA">
      <w:pPr>
        <w:pStyle w:val="ListParagraph"/>
      </w:pPr>
    </w:p>
    <w:p w:rsidR="002B65DA" w:rsidRDefault="002B65DA" w:rsidP="00623BED">
      <w:pPr>
        <w:pStyle w:val="Heading4"/>
      </w:pPr>
      <w:r w:rsidRPr="00405F46">
        <w:t>The health plan shall acknowledge receipt of each appeal</w:t>
      </w:r>
      <w:r>
        <w:t xml:space="preserve"> </w:t>
      </w:r>
      <w:r w:rsidRPr="00405F46">
        <w:t>in writing within ten (10) business days after receiving an appeal.</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An appeal of a denial that is based on lack of medical necessity</w:t>
      </w:r>
      <w:r>
        <w:t>; or</w:t>
      </w:r>
    </w:p>
    <w:p w:rsidR="002B65DA" w:rsidRPr="00AF3AB4" w:rsidRDefault="002B65DA" w:rsidP="002B65DA"/>
    <w:p w:rsidR="002B65DA" w:rsidRDefault="002B65DA" w:rsidP="00623BED">
      <w:pPr>
        <w:pStyle w:val="Heading5"/>
      </w:pPr>
      <w:proofErr w:type="gramStart"/>
      <w:r w:rsidRPr="00405F46">
        <w:t>An appeal that involves clinical issues.</w:t>
      </w:r>
      <w:proofErr w:type="gramEnd"/>
    </w:p>
    <w:p w:rsidR="002B65DA" w:rsidRPr="00AF3AB4" w:rsidRDefault="002B65DA" w:rsidP="002B65DA"/>
    <w:p w:rsidR="002B65DA" w:rsidRDefault="002B65DA" w:rsidP="00623BED">
      <w:pPr>
        <w:pStyle w:val="Heading4"/>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2B65DA" w:rsidRDefault="002B65DA" w:rsidP="002B65DA">
      <w:pPr>
        <w:pStyle w:val="ListParagraph"/>
      </w:pPr>
    </w:p>
    <w:p w:rsidR="002B65DA" w:rsidRDefault="002B65DA" w:rsidP="00623BED">
      <w:pPr>
        <w:pStyle w:val="Heading4"/>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2B65DA" w:rsidRDefault="002B65DA" w:rsidP="002B65DA">
      <w:pPr>
        <w:pStyle w:val="ListParagraph"/>
      </w:pPr>
    </w:p>
    <w:p w:rsidR="002B65DA" w:rsidRDefault="002B65DA" w:rsidP="00623BED">
      <w:pPr>
        <w:pStyle w:val="Heading4"/>
      </w:pPr>
      <w:r w:rsidRPr="00405F46">
        <w:t>The appeals process must include as parties to the appeal the member and his or her representative or the legal representative of a deceased member’s estate.</w:t>
      </w:r>
    </w:p>
    <w:p w:rsidR="002B65DA" w:rsidRDefault="002B65DA" w:rsidP="002B65DA">
      <w:pPr>
        <w:pStyle w:val="ListParagraph"/>
      </w:pPr>
    </w:p>
    <w:p w:rsidR="002B65D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2B65DA" w:rsidRDefault="002B65DA" w:rsidP="00623BED">
      <w:pPr>
        <w:pStyle w:val="Heading4"/>
      </w:pPr>
      <w:r w:rsidRPr="00405F46">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Default="002B65DA" w:rsidP="00844565">
      <w:pPr>
        <w:pStyle w:val="Heading4"/>
        <w:keepNext/>
      </w:pPr>
      <w:r w:rsidRPr="00405F46">
        <w:lastRenderedPageBreak/>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Default="002B65DA" w:rsidP="00844565">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2B65DA" w:rsidRPr="009E5DC4" w:rsidRDefault="002B65DA" w:rsidP="002B65DA"/>
    <w:p w:rsidR="002B65DA" w:rsidRDefault="002B65DA" w:rsidP="00844565">
      <w:pPr>
        <w:pStyle w:val="Heading4"/>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2B65DA" w:rsidRDefault="002B65DA" w:rsidP="002B65DA">
      <w:pPr>
        <w:pStyle w:val="Heading4"/>
        <w:numPr>
          <w:ilvl w:val="0"/>
          <w:numId w:val="0"/>
        </w:numPr>
        <w:ind w:left="1152"/>
      </w:pPr>
    </w:p>
    <w:p w:rsidR="002B65DA" w:rsidRDefault="002B65DA" w:rsidP="00844565">
      <w:pPr>
        <w:pStyle w:val="Heading4"/>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 filing means filing on or before the later of the following:</w:t>
      </w:r>
    </w:p>
    <w:p w:rsidR="002B65DA" w:rsidRDefault="002B65DA" w:rsidP="00E05E99">
      <w:pPr>
        <w:pStyle w:val="ListParagraph"/>
        <w:keepNext/>
      </w:pPr>
    </w:p>
    <w:p w:rsidR="002B65DA" w:rsidRDefault="002B65DA" w:rsidP="00E05E99">
      <w:pPr>
        <w:pStyle w:val="ListParagraph"/>
        <w:numPr>
          <w:ilvl w:val="0"/>
          <w:numId w:val="186"/>
        </w:numPr>
        <w:ind w:left="1980"/>
      </w:pPr>
      <w:r w:rsidRPr="00405F46">
        <w:t>Within ten (10) calendar days of the health plan mailing the notice of action</w:t>
      </w:r>
      <w:r>
        <w:t>; or</w:t>
      </w:r>
    </w:p>
    <w:p w:rsidR="002B65DA" w:rsidRDefault="002B65DA" w:rsidP="00E05E99">
      <w:pPr>
        <w:ind w:left="1980" w:hanging="360"/>
      </w:pPr>
    </w:p>
    <w:p w:rsidR="002B65DA" w:rsidRDefault="002B65DA" w:rsidP="00E05E99">
      <w:pPr>
        <w:pStyle w:val="ListParagraph"/>
        <w:numPr>
          <w:ilvl w:val="0"/>
          <w:numId w:val="186"/>
        </w:numPr>
        <w:ind w:left="1980"/>
      </w:pPr>
      <w:r w:rsidRPr="00405F46">
        <w:t>The intended effective date of the health plan’s proposed action.</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E05E99">
      <w:pPr>
        <w:pStyle w:val="ListParagraph"/>
        <w:numPr>
          <w:ilvl w:val="0"/>
          <w:numId w:val="187"/>
        </w:numPr>
        <w:ind w:left="1980"/>
      </w:pPr>
      <w:r w:rsidRPr="00405F46">
        <w:t>The member withdraws the appeal</w:t>
      </w:r>
      <w:r>
        <w:t>;</w:t>
      </w:r>
    </w:p>
    <w:p w:rsidR="002B65DA" w:rsidRDefault="002B65DA" w:rsidP="00E05E99">
      <w:pPr>
        <w:ind w:left="1980" w:hanging="360"/>
      </w:pPr>
    </w:p>
    <w:p w:rsidR="002B65DA" w:rsidRDefault="002B65DA" w:rsidP="00E05E99">
      <w:pPr>
        <w:pStyle w:val="ListParagraph"/>
        <w:numPr>
          <w:ilvl w:val="0"/>
          <w:numId w:val="187"/>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E05E99">
      <w:pPr>
        <w:pStyle w:val="ListParagraph"/>
        <w:numPr>
          <w:ilvl w:val="0"/>
          <w:numId w:val="187"/>
        </w:numPr>
        <w:ind w:left="1980"/>
      </w:pPr>
      <w:r w:rsidRPr="00405F46">
        <w:t>A State fair hearing officer issues a hearing decision adverse to the member</w:t>
      </w:r>
      <w:r>
        <w:t>; or</w:t>
      </w:r>
    </w:p>
    <w:p w:rsidR="002B65DA" w:rsidRDefault="002B65DA" w:rsidP="00E05E99">
      <w:pPr>
        <w:pStyle w:val="ListParagraph"/>
        <w:ind w:left="1980" w:hanging="360"/>
      </w:pPr>
    </w:p>
    <w:p w:rsidR="002B65DA" w:rsidRDefault="002B65DA" w:rsidP="00E05E99">
      <w:pPr>
        <w:pStyle w:val="ListParagraph"/>
        <w:numPr>
          <w:ilvl w:val="0"/>
          <w:numId w:val="187"/>
        </w:numPr>
        <w:ind w:left="1980"/>
      </w:pPr>
      <w:r w:rsidRPr="00405F46">
        <w:t>The time period or service limits of a previously authorized service has been met.</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lastRenderedPageBreak/>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 xml:space="preserve">free line to provide prior authorizations and confirmations of member enrollment.  Recorded messages are not </w:t>
      </w:r>
      <w:r w:rsidRPr="00405F46">
        <w:lastRenderedPageBreak/>
        <w:t>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2B65DA" w:rsidRDefault="002B65DA" w:rsidP="002B65DA">
      <w:pPr>
        <w:pStyle w:val="ListParagraph"/>
        <w:ind w:left="1008"/>
      </w:pP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lastRenderedPageBreak/>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4C4F9F">
      <w:pPr>
        <w:pStyle w:val="ListParagraph"/>
        <w:numPr>
          <w:ilvl w:val="0"/>
          <w:numId w:val="188"/>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4C4F9F">
      <w:pPr>
        <w:pStyle w:val="ListParagraph"/>
        <w:numPr>
          <w:ilvl w:val="0"/>
          <w:numId w:val="188"/>
        </w:numPr>
        <w:ind w:left="1980"/>
      </w:pPr>
      <w:r w:rsidRPr="00405F46">
        <w:t>The availability of assistance in filing;</w:t>
      </w:r>
    </w:p>
    <w:p w:rsidR="002B65DA" w:rsidRDefault="002B65DA" w:rsidP="004C4F9F">
      <w:pPr>
        <w:pStyle w:val="ListParagraph"/>
        <w:ind w:left="1980" w:hanging="360"/>
      </w:pPr>
    </w:p>
    <w:p w:rsidR="002B65DA" w:rsidRDefault="002B65DA" w:rsidP="004C4F9F">
      <w:pPr>
        <w:pStyle w:val="ListParagraph"/>
        <w:numPr>
          <w:ilvl w:val="0"/>
          <w:numId w:val="188"/>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4C4F9F">
      <w:pPr>
        <w:pStyle w:val="ListParagraph"/>
        <w:numPr>
          <w:ilvl w:val="0"/>
          <w:numId w:val="188"/>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Default="002B65DA" w:rsidP="004C4F9F">
      <w:pPr>
        <w:pStyle w:val="ListParagraph"/>
        <w:ind w:left="1980" w:hanging="360"/>
      </w:pPr>
    </w:p>
    <w:p w:rsidR="002B65DA" w:rsidRDefault="002B65DA" w:rsidP="004C4F9F">
      <w:pPr>
        <w:pStyle w:val="ListParagraph"/>
        <w:numPr>
          <w:ilvl w:val="0"/>
          <w:numId w:val="188"/>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4C4F9F">
      <w:pPr>
        <w:pStyle w:val="MO-Level7"/>
        <w:numPr>
          <w:ilvl w:val="7"/>
          <w:numId w:val="56"/>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4C4F9F">
      <w:pPr>
        <w:pStyle w:val="MO-Level7"/>
        <w:spacing w:before="0" w:after="0"/>
        <w:ind w:left="2340"/>
        <w:jc w:val="both"/>
      </w:pPr>
    </w:p>
    <w:p w:rsidR="002B65DA" w:rsidRDefault="002B65DA" w:rsidP="004C4F9F">
      <w:pPr>
        <w:pStyle w:val="MO-Level7"/>
        <w:keepNext/>
        <w:numPr>
          <w:ilvl w:val="7"/>
          <w:numId w:val="56"/>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4C4F9F">
      <w:pPr>
        <w:pStyle w:val="MO-Level9"/>
        <w:numPr>
          <w:ilvl w:val="8"/>
          <w:numId w:val="59"/>
        </w:numPr>
        <w:spacing w:before="0" w:after="0"/>
        <w:ind w:left="270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4C4F9F">
      <w:pPr>
        <w:pStyle w:val="MO-Level9"/>
        <w:spacing w:before="0" w:after="0"/>
        <w:ind w:left="2700"/>
        <w:jc w:val="both"/>
      </w:pPr>
    </w:p>
    <w:p w:rsidR="002B65DA" w:rsidRDefault="002B65DA" w:rsidP="004C4F9F">
      <w:pPr>
        <w:pStyle w:val="MO-Level9"/>
        <w:keepNext/>
        <w:numPr>
          <w:ilvl w:val="8"/>
          <w:numId w:val="59"/>
        </w:numPr>
        <w:spacing w:before="0" w:after="0"/>
        <w:ind w:left="270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2B65DA">
      <w:pPr>
        <w:pStyle w:val="ListParagraph"/>
        <w:keepNext/>
        <w:ind w:left="1620"/>
      </w:pPr>
    </w:p>
    <w:p w:rsidR="002B65DA" w:rsidRDefault="002B65DA" w:rsidP="004C4F9F">
      <w:pPr>
        <w:pStyle w:val="MO-Level9"/>
        <w:numPr>
          <w:ilvl w:val="0"/>
          <w:numId w:val="61"/>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4C4F9F">
      <w:pPr>
        <w:pStyle w:val="MO-Level9"/>
        <w:numPr>
          <w:ilvl w:val="0"/>
          <w:numId w:val="61"/>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4500" w:firstLine="0"/>
        <w:jc w:val="both"/>
      </w:pPr>
    </w:p>
    <w:p w:rsidR="002B65DA" w:rsidRDefault="002B65DA" w:rsidP="004C4F9F">
      <w:pPr>
        <w:pStyle w:val="MO-Level9"/>
        <w:numPr>
          <w:ilvl w:val="8"/>
          <w:numId w:val="59"/>
        </w:numPr>
        <w:spacing w:before="0" w:after="0"/>
        <w:ind w:left="270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proofErr w:type="gramStart"/>
      <w:r>
        <w:t>F</w:t>
      </w:r>
      <w:r w:rsidRPr="00405F46">
        <w:t>raud</w:t>
      </w:r>
      <w:r>
        <w:t>, waste,</w:t>
      </w:r>
      <w:r w:rsidRPr="00405F46">
        <w:t xml:space="preserve"> and abuse</w:t>
      </w:r>
      <w:r w:rsidRPr="00E00ADC">
        <w:t xml:space="preserve"> guidelines, including the MFCU fraud and abuse hotline number.</w:t>
      </w:r>
      <w:proofErr w:type="gramEnd"/>
    </w:p>
    <w:p w:rsidR="002B65DA" w:rsidRDefault="002B65DA" w:rsidP="002B65DA"/>
    <w:p w:rsidR="002B65DA" w:rsidRPr="004D6786"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2B65DA" w:rsidRPr="004D6786" w:rsidRDefault="002B65DA" w:rsidP="002B65DA"/>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73"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D87ED3">
      <w:pPr>
        <w:pStyle w:val="MO-Level7"/>
        <w:numPr>
          <w:ilvl w:val="2"/>
          <w:numId w:val="189"/>
        </w:numPr>
        <w:spacing w:before="0" w:after="0"/>
        <w:ind w:left="198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D87ED3">
      <w:pPr>
        <w:pStyle w:val="MO-Level7"/>
        <w:spacing w:before="0" w:after="0"/>
        <w:ind w:left="1980"/>
        <w:jc w:val="both"/>
      </w:pPr>
    </w:p>
    <w:p w:rsidR="002B65DA" w:rsidRDefault="002B65DA" w:rsidP="00D87ED3">
      <w:pPr>
        <w:pStyle w:val="MO-Level7"/>
        <w:keepNext/>
        <w:numPr>
          <w:ilvl w:val="2"/>
          <w:numId w:val="189"/>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D87ED3">
      <w:pPr>
        <w:pStyle w:val="MO-Level7"/>
        <w:numPr>
          <w:ilvl w:val="7"/>
          <w:numId w:val="56"/>
        </w:numPr>
        <w:spacing w:before="0" w:after="0"/>
        <w:ind w:left="234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D87ED3">
      <w:pPr>
        <w:pStyle w:val="MO-Level7"/>
        <w:spacing w:before="0" w:after="0"/>
        <w:ind w:left="2340" w:firstLine="0"/>
        <w:jc w:val="both"/>
      </w:pPr>
    </w:p>
    <w:p w:rsidR="002B65DA" w:rsidRDefault="002B65DA" w:rsidP="00D87ED3">
      <w:pPr>
        <w:pStyle w:val="MO-Level7"/>
        <w:keepNext/>
        <w:numPr>
          <w:ilvl w:val="7"/>
          <w:numId w:val="56"/>
        </w:numPr>
        <w:spacing w:before="0" w:after="0"/>
        <w:ind w:left="234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D87ED3">
      <w:pPr>
        <w:pStyle w:val="MO-Level7"/>
        <w:keepNext/>
        <w:spacing w:before="0" w:after="0"/>
        <w:ind w:left="1447" w:firstLine="0"/>
        <w:jc w:val="both"/>
      </w:pPr>
    </w:p>
    <w:p w:rsidR="002B65DA" w:rsidRDefault="002B65DA" w:rsidP="00D87ED3">
      <w:pPr>
        <w:pStyle w:val="MO-Level9"/>
        <w:numPr>
          <w:ilvl w:val="8"/>
          <w:numId w:val="60"/>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D87ED3">
      <w:pPr>
        <w:pStyle w:val="MO-Level9"/>
        <w:numPr>
          <w:ilvl w:val="8"/>
          <w:numId w:val="60"/>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1447" w:firstLine="0"/>
        <w:jc w:val="both"/>
      </w:pPr>
    </w:p>
    <w:p w:rsidR="002B65DA" w:rsidRDefault="002B65DA" w:rsidP="00D87ED3">
      <w:pPr>
        <w:pStyle w:val="MO-Level7"/>
        <w:numPr>
          <w:ilvl w:val="5"/>
          <w:numId w:val="56"/>
        </w:numPr>
        <w:spacing w:before="0" w:after="0"/>
        <w:ind w:left="2340" w:hanging="36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w:t>
      </w:r>
      <w:proofErr w:type="gramStart"/>
      <w:r w:rsidRPr="006A7BB5">
        <w:t>The</w:t>
      </w:r>
      <w:proofErr w:type="gramEnd"/>
      <w:r w:rsidRPr="006A7BB5">
        <w:t xml:space="preserv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lastRenderedPageBreak/>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proofErr w:type="gramStart"/>
      <w:r>
        <w:t>Identification of</w:t>
      </w:r>
      <w:r w:rsidRPr="00405F46">
        <w:t xml:space="preserve"> specific individuals who have authority to administer the </w:t>
      </w:r>
      <w:r>
        <w:t xml:space="preserve">provider </w:t>
      </w:r>
      <w:r w:rsidRPr="00405F46">
        <w:t>complaint and appeal process.</w:t>
      </w:r>
      <w:proofErr w:type="gramEnd"/>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w:t>
      </w:r>
      <w:r w:rsidRPr="00405F46">
        <w:lastRenderedPageBreak/>
        <w:t xml:space="preserve">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74"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proofErr w:type="gramStart"/>
      <w:r w:rsidRPr="00405F46">
        <w:t>Data collection, analysis</w:t>
      </w:r>
      <w:r>
        <w:t>,</w:t>
      </w:r>
      <w:r w:rsidRPr="00405F46">
        <w:t xml:space="preserve"> and reporting</w:t>
      </w:r>
      <w:r>
        <w:t>.</w:t>
      </w:r>
      <w:proofErr w:type="gramEnd"/>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 xml:space="preserve">he health plan's credentialing and </w:t>
      </w:r>
      <w:proofErr w:type="spellStart"/>
      <w:r w:rsidRPr="00405F46">
        <w:t>recredentialing</w:t>
      </w:r>
      <w:proofErr w:type="spellEnd"/>
      <w:r w:rsidRPr="00405F46">
        <w:t xml:space="preserve">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75"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 xml:space="preserve">The health plan shall provide access to documentation, medical records, premises, and staff as deemed necessary by the state agency.  The health plan shall provide the state agency’s independent </w:t>
      </w:r>
      <w:r w:rsidRPr="00405F46">
        <w:lastRenderedPageBreak/>
        <w:t>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w:t>
      </w:r>
      <w:r w:rsidRPr="00041C5A">
        <w:lastRenderedPageBreak/>
        <w:t xml:space="preserve">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76"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77"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2B65DA" w:rsidRDefault="002B65DA" w:rsidP="00F25AE1">
      <w:pPr>
        <w:pStyle w:val="MO-Level7"/>
        <w:numPr>
          <w:ilvl w:val="3"/>
          <w:numId w:val="56"/>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F25AE1">
      <w:pPr>
        <w:pStyle w:val="MO-Level7"/>
        <w:numPr>
          <w:ilvl w:val="3"/>
          <w:numId w:val="56"/>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F25AE1">
      <w:pPr>
        <w:pStyle w:val="MO-Level7"/>
        <w:numPr>
          <w:ilvl w:val="3"/>
          <w:numId w:val="56"/>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F25AE1">
      <w:pPr>
        <w:pStyle w:val="MO-Level7"/>
        <w:numPr>
          <w:ilvl w:val="3"/>
          <w:numId w:val="56"/>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that result in a subcontractor being ineligible for participation.  The health plan must retain evidence that it received the proper disclosures 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78" w:history="1">
        <w:r w:rsidRPr="002E07DB">
          <w:rPr>
            <w:rStyle w:val="Hyperlink"/>
          </w:rPr>
          <w:t>http://dss.mo.gov/business-processes/managed-care-2017/health-plan-reporting-schedules-templates/</w:t>
        </w:r>
      </w:hyperlink>
      <w:r>
        <w:rPr>
          <w:color w:val="000000"/>
        </w:rPr>
        <w:t>)</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79"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80"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81" w:history="1">
        <w:r w:rsidRPr="00E00ADC">
          <w:rPr>
            <w:rStyle w:val="Hyperlink"/>
          </w:rPr>
          <w:t>https://nppes.cms.hhs.gov/NPPES/Welcome.do</w:t>
        </w:r>
      </w:hyperlink>
      <w:r w:rsidRPr="00E00ADC">
        <w:t xml:space="preserve">, the Missouri Professional Registration Boards website, and any such other State or Federal required databases.  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82"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 xml:space="preserve">The health plan shall accurately and timely load into the health plan’s claim adjudication and payment systems those new subcontracting contracts, subcontracted provider demographic </w:t>
      </w:r>
      <w:r>
        <w:lastRenderedPageBreak/>
        <w:t>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597936">
      <w:pPr>
        <w:pStyle w:val="ListParagraph"/>
        <w:keepNext/>
        <w:numPr>
          <w:ilvl w:val="0"/>
          <w:numId w:val="28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597936">
      <w:pPr>
        <w:pStyle w:val="ListParagraph"/>
        <w:numPr>
          <w:ilvl w:val="0"/>
          <w:numId w:val="28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597936">
      <w:pPr>
        <w:pStyle w:val="ListParagraph"/>
        <w:numPr>
          <w:ilvl w:val="0"/>
          <w:numId w:val="28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597936">
      <w:pPr>
        <w:pStyle w:val="ListParagraph"/>
        <w:numPr>
          <w:ilvl w:val="0"/>
          <w:numId w:val="28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597936">
      <w:pPr>
        <w:pStyle w:val="ListParagraph"/>
        <w:numPr>
          <w:ilvl w:val="0"/>
          <w:numId w:val="28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597936">
      <w:pPr>
        <w:pStyle w:val="ListParagraph"/>
        <w:numPr>
          <w:ilvl w:val="0"/>
          <w:numId w:val="28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B65DA" w:rsidRDefault="002B65DA" w:rsidP="002B65DA"/>
    <w:p w:rsidR="002B65DA" w:rsidRDefault="002B65DA" w:rsidP="00597936">
      <w:pPr>
        <w:pStyle w:val="ListParagraph"/>
        <w:numPr>
          <w:ilvl w:val="0"/>
          <w:numId w:val="218"/>
        </w:numPr>
        <w:ind w:left="1980"/>
      </w:pPr>
      <w:r>
        <w:t>Payment should be made on the next payment cycle following the requirement outlined above.</w:t>
      </w:r>
    </w:p>
    <w:p w:rsidR="002B65DA" w:rsidRDefault="002B65DA" w:rsidP="003C5E5E">
      <w:pPr>
        <w:ind w:left="1980"/>
      </w:pPr>
    </w:p>
    <w:p w:rsidR="002B65DA" w:rsidRPr="00D761AF" w:rsidRDefault="002B65DA" w:rsidP="00597936">
      <w:pPr>
        <w:pStyle w:val="ListParagraph"/>
        <w:numPr>
          <w:ilvl w:val="0"/>
          <w:numId w:val="218"/>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0B7376">
      <w:pPr>
        <w:pStyle w:val="Heading5"/>
        <w:numPr>
          <w:ilvl w:val="0"/>
          <w:numId w:val="272"/>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0B7376">
      <w:pPr>
        <w:pStyle w:val="ListParagraph"/>
        <w:numPr>
          <w:ilvl w:val="0"/>
          <w:numId w:val="273"/>
        </w:numPr>
        <w:ind w:left="2070"/>
      </w:pPr>
      <w:r w:rsidRPr="00537601">
        <w:t xml:space="preserve">Compliance with the required timeframes for </w:t>
      </w:r>
      <w:r w:rsidR="000B7376">
        <w:t>loading credentialed providers.</w:t>
      </w:r>
    </w:p>
    <w:p w:rsidR="002B65DA" w:rsidRPr="00A528E9" w:rsidRDefault="002B65DA" w:rsidP="002B65DA"/>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0B7376">
      <w:pPr>
        <w:pStyle w:val="Heading5"/>
        <w:numPr>
          <w:ilvl w:val="0"/>
          <w:numId w:val="273"/>
        </w:numPr>
        <w:ind w:left="1980"/>
      </w:pPr>
      <w:r w:rsidRPr="00405F46">
        <w:t>Measurement of performance using objective quality indicators</w:t>
      </w:r>
      <w:r>
        <w:t>;</w:t>
      </w:r>
    </w:p>
    <w:p w:rsidR="002B65DA" w:rsidRPr="005F7C87" w:rsidRDefault="002B65DA" w:rsidP="000B7376">
      <w:pPr>
        <w:ind w:left="1980"/>
      </w:pPr>
    </w:p>
    <w:p w:rsidR="002B65DA" w:rsidRDefault="002B65DA" w:rsidP="000B7376">
      <w:pPr>
        <w:pStyle w:val="Heading5"/>
        <w:numPr>
          <w:ilvl w:val="0"/>
          <w:numId w:val="273"/>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0B7376">
      <w:pPr>
        <w:pStyle w:val="Heading5"/>
        <w:numPr>
          <w:ilvl w:val="0"/>
          <w:numId w:val="273"/>
        </w:numPr>
        <w:ind w:left="1980"/>
      </w:pPr>
      <w:r w:rsidRPr="00405F46">
        <w:t>Evaluation of the effectiveness of the interventions</w:t>
      </w:r>
      <w:r>
        <w:t>;</w:t>
      </w:r>
    </w:p>
    <w:p w:rsidR="002B65DA" w:rsidRPr="005F7C87" w:rsidRDefault="002B65DA" w:rsidP="000B7376">
      <w:pPr>
        <w:ind w:left="1980"/>
      </w:pPr>
    </w:p>
    <w:p w:rsidR="002B65DA" w:rsidRDefault="002B65DA" w:rsidP="000B7376">
      <w:pPr>
        <w:pStyle w:val="Heading5"/>
        <w:numPr>
          <w:ilvl w:val="0"/>
          <w:numId w:val="273"/>
        </w:numPr>
        <w:ind w:left="1980"/>
      </w:pPr>
      <w:r w:rsidRPr="00405F46">
        <w:lastRenderedPageBreak/>
        <w:t>Planning and initiation of activities for increasing or sustaining improvement</w:t>
      </w:r>
      <w:r>
        <w:t>;</w:t>
      </w:r>
    </w:p>
    <w:p w:rsidR="002B65DA" w:rsidRPr="005F7C87" w:rsidRDefault="002B65DA" w:rsidP="000B7376">
      <w:pPr>
        <w:ind w:left="1980"/>
      </w:pPr>
    </w:p>
    <w:p w:rsidR="002B65DA" w:rsidRDefault="002B65DA" w:rsidP="000B7376">
      <w:pPr>
        <w:pStyle w:val="Heading5"/>
        <w:numPr>
          <w:ilvl w:val="0"/>
          <w:numId w:val="273"/>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0B7376">
      <w:pPr>
        <w:pStyle w:val="Heading5"/>
        <w:numPr>
          <w:ilvl w:val="0"/>
          <w:numId w:val="273"/>
        </w:numPr>
        <w:ind w:left="1980"/>
      </w:pPr>
      <w:proofErr w:type="gramStart"/>
      <w:r w:rsidRPr="00405F46">
        <w:t xml:space="preserve">Performance measures and topics for performance improvement </w:t>
      </w:r>
      <w:r w:rsidRPr="00E00ADC">
        <w:t xml:space="preserve">projects specified by the </w:t>
      </w:r>
      <w:r>
        <w:t>s</w:t>
      </w:r>
      <w:r w:rsidRPr="00E00ADC">
        <w:t>tate agency in consultation with other stakeholders.</w:t>
      </w:r>
      <w:proofErr w:type="gramEnd"/>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p>
    <w:p w:rsidR="002B65DA" w:rsidRPr="00435D67" w:rsidRDefault="002B65DA" w:rsidP="002B65DA">
      <w:pPr>
        <w:pStyle w:val="Heading4"/>
        <w:numPr>
          <w:ilvl w:val="0"/>
          <w:numId w:val="0"/>
        </w:numPr>
        <w:ind w:left="1152"/>
        <w:jc w:val="left"/>
      </w:pPr>
    </w:p>
    <w:p w:rsidR="002B65DA" w:rsidRDefault="002B65DA" w:rsidP="00597936">
      <w:pPr>
        <w:pStyle w:val="ListParagraph"/>
        <w:numPr>
          <w:ilvl w:val="0"/>
          <w:numId w:val="281"/>
        </w:numPr>
        <w:ind w:left="1980"/>
      </w:pPr>
      <w:r w:rsidRPr="00435D67">
        <w:t xml:space="preserve">The current statewide </w:t>
      </w:r>
      <w:r w:rsidRPr="0051214B">
        <w:rPr>
          <w:color w:val="000000"/>
        </w:rPr>
        <w:t xml:space="preserve">performance improvement project </w:t>
      </w:r>
      <w:r w:rsidRPr="00435D67">
        <w:t xml:space="preserve">is Improving Oral Health. </w:t>
      </w:r>
      <w:r>
        <w:t xml:space="preserve"> In 2010, CMS asked states to increase the use of preventive dental services by children enrolled in Medicaid by at least 10 percentage points over five </w:t>
      </w:r>
      <w:r w:rsidR="0051214B">
        <w:t xml:space="preserve">(5) </w:t>
      </w:r>
      <w:r>
        <w:t>years.</w:t>
      </w:r>
      <w:r w:rsidR="000B7376">
        <w:t xml:space="preserve"> </w:t>
      </w:r>
      <w:r>
        <w:t xml:space="preserve"> Additional information about the Oral Health Initiative can be found at </w:t>
      </w:r>
      <w:hyperlink r:id="rId83" w:history="1">
        <w:r>
          <w:rPr>
            <w:rStyle w:val="Hyperlink"/>
          </w:rPr>
          <w:t>http://www.medicaid.gov/Medicaid-CHIP-Program-Information/By-Topics/Quality-of-Care/Downloads/CMS-Oral-Health-Strategy.pdf</w:t>
        </w:r>
      </w:hyperlink>
      <w:r>
        <w:t xml:space="preserve">. </w:t>
      </w:r>
      <w:r w:rsidR="000B7376">
        <w:t xml:space="preserve"> </w:t>
      </w:r>
      <w:r>
        <w:t xml:space="preserve">The goals for the Oral Health Initiative can be found at </w:t>
      </w:r>
      <w:hyperlink r:id="rId84" w:history="1">
        <w:r>
          <w:rPr>
            <w:rStyle w:val="Hyperlink"/>
          </w:rPr>
          <w:t>http://www.medicaid.gov/Medicaid-CHIP-Program-Information/By-Topics/Benefits/Downloads/OHIBaselineGoals.pdf</w:t>
        </w:r>
      </w:hyperlink>
      <w:r w:rsidR="000B7376">
        <w:t>.</w:t>
      </w:r>
    </w:p>
    <w:p w:rsidR="002B65DA" w:rsidRDefault="002B65DA" w:rsidP="0051214B">
      <w:pPr>
        <w:ind w:left="1980"/>
      </w:pPr>
    </w:p>
    <w:p w:rsidR="002B65DA" w:rsidRPr="00435D67" w:rsidRDefault="002B65DA" w:rsidP="00597936">
      <w:pPr>
        <w:pStyle w:val="ListParagraph"/>
        <w:numPr>
          <w:ilvl w:val="0"/>
          <w:numId w:val="281"/>
        </w:numPr>
        <w:ind w:left="1980"/>
      </w:pPr>
      <w:r w:rsidRPr="00435D67">
        <w:t xml:space="preserve">In addition to the Improving Oral Health </w:t>
      </w:r>
      <w:r w:rsidRPr="0051214B">
        <w:rPr>
          <w:color w:val="000000"/>
        </w:rPr>
        <w:t>performance improvement project</w:t>
      </w:r>
      <w:r w:rsidRPr="00435D67">
        <w:t xml:space="preserve">, the health plan shall implement a </w:t>
      </w:r>
      <w:r w:rsidRPr="0051214B">
        <w:rPr>
          <w:color w:val="000000"/>
        </w:rPr>
        <w:t xml:space="preserve">performance improvement project </w:t>
      </w:r>
      <w:r w:rsidRPr="00435D67">
        <w:t>to attain a target rate of ninety percent (90%) for the number of two (2) year olds immunized</w:t>
      </w:r>
      <w:r>
        <w:t xml:space="preserve"> during the first year of the contract.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lastRenderedPageBreak/>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proofErr w:type="gramStart"/>
      <w:r>
        <w:t>Initiatives that align with the Maternal Child Health Program (MCH), Department of Health and Senior Services (DHSS) strategic priorities.</w:t>
      </w:r>
      <w:proofErr w:type="gramEnd"/>
      <w:r>
        <w:t xml:space="preserve">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2B65DA">
      <w:pPr>
        <w:pStyle w:val="Heading4"/>
        <w:numPr>
          <w:ilvl w:val="0"/>
          <w:numId w:val="240"/>
        </w:numPr>
      </w:pPr>
      <w:r>
        <w:t>Becoming a member of a regional and/or community-wide MCH planning coalition.  Community means a geographic entity (usually a county (</w:t>
      </w:r>
      <w:proofErr w:type="spellStart"/>
      <w:r>
        <w:t>ies</w:t>
      </w:r>
      <w:proofErr w:type="spellEnd"/>
      <w:r>
        <w:t>)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2B65DA">
      <w:pPr>
        <w:pStyle w:val="Heading4"/>
        <w:numPr>
          <w:ilvl w:val="0"/>
          <w:numId w:val="240"/>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2B65DA">
      <w:pPr>
        <w:pStyle w:val="Heading4"/>
        <w:numPr>
          <w:ilvl w:val="0"/>
          <w:numId w:val="240"/>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2B65DA" w:rsidRPr="003B12A3" w:rsidRDefault="002B65DA" w:rsidP="002A5F2C">
      <w:pPr>
        <w:pStyle w:val="Heading2"/>
        <w:keepNext/>
        <w:numPr>
          <w:ilvl w:val="0"/>
          <w:numId w:val="0"/>
        </w:numPr>
        <w:ind w:left="720"/>
      </w:pPr>
    </w:p>
    <w:p w:rsidR="002B65DA" w:rsidRDefault="002B65DA" w:rsidP="002A5F2C">
      <w:pPr>
        <w:pStyle w:val="Heading3"/>
      </w:pPr>
      <w:r w:rsidRPr="008548A1">
        <w:rPr>
          <w:b/>
        </w:rPr>
        <w:t>General</w:t>
      </w:r>
      <w:r w:rsidRPr="00175169">
        <w:t>:</w:t>
      </w:r>
      <w:r w:rsidRPr="00E00ADC">
        <w:t xml:space="preserve">  The health plan shall make available to the state agency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 xml:space="preserve">of the health plan’s compliance with the Paul Wellstone and Pete Domenici Mental Health Parity and Addiction Equity Act of 2008 (45 CFR 146)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lastRenderedPageBreak/>
        <w:t>Financial Reporting</w:t>
      </w:r>
    </w:p>
    <w:p w:rsidR="002B65DA" w:rsidRDefault="002B65DA" w:rsidP="002A5F2C">
      <w:pPr>
        <w:keepNext/>
      </w:pP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85"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2B65DA" w:rsidRDefault="002B65DA" w:rsidP="002B65DA">
      <w:pPr>
        <w:pStyle w:val="Heading4"/>
        <w:numPr>
          <w:ilvl w:val="0"/>
          <w:numId w:val="0"/>
        </w:numPr>
        <w:ind w:left="1152"/>
      </w:pPr>
    </w:p>
    <w:p w:rsidR="000F6D3E" w:rsidRDefault="000F6D3E" w:rsidP="000F6D3E">
      <w:pPr>
        <w:pStyle w:val="Heading3"/>
      </w:pPr>
      <w:r w:rsidRPr="00402903">
        <w:rPr>
          <w:b/>
        </w:rPr>
        <w:t>Financial Transparency and Analysis</w:t>
      </w:r>
      <w:r w:rsidRPr="00554DD7">
        <w:t>:</w:t>
      </w:r>
      <w:r w:rsidRPr="006A7BB5">
        <w:t xml:space="preserve">  Upon request from the state agency,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proofErr w:type="gramStart"/>
      <w:r w:rsidRPr="00CB0297">
        <w:t>Any other contract with a related or affiliated party for non-med</w:t>
      </w:r>
      <w:r>
        <w:t>ical services or charges.</w:t>
      </w:r>
      <w:proofErr w:type="gramEnd"/>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86"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87"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88"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89" w:history="1">
        <w:r w:rsidRPr="002E07DB">
          <w:rPr>
            <w:rStyle w:val="Hyperlink"/>
          </w:rPr>
          <w:t>http://dss.mo.gov/business-processes/managed-care-2017/health-plan-reporting-schedules-templates</w:t>
        </w:r>
      </w:hyperlink>
      <w:r>
        <w:rPr>
          <w:color w:val="000000"/>
        </w:rPr>
        <w:t>/)</w:t>
      </w:r>
      <w:r>
        <w:t xml:space="preserve">.  </w:t>
      </w:r>
      <w:r w:rsidRPr="00405F46">
        <w:t xml:space="preserve">The health plan shall </w:t>
      </w:r>
      <w:r w:rsidRPr="00405F46">
        <w:lastRenderedPageBreak/>
        <w:t>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90"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2B65DA" w:rsidRDefault="002B65DA" w:rsidP="003F7CA5">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2B65DA">
      <w:pPr>
        <w:keepNext/>
        <w:ind w:left="720" w:firstLine="720"/>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91"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2B65DA" w:rsidRDefault="002B65DA" w:rsidP="003F7CA5">
      <w:pPr>
        <w:pStyle w:val="Heading4"/>
      </w:pPr>
      <w:r>
        <w:rPr>
          <w:i/>
        </w:rPr>
        <w:t xml:space="preserve">Behavioral Health Care Management Survey Instructions </w:t>
      </w:r>
      <w:r>
        <w:t>located and periodically updated on the MO HealthNet website at Health Plan Reporting Schedule and Templates (</w:t>
      </w:r>
      <w:hyperlink r:id="rId92"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2B65DA" w:rsidRPr="00305BA3" w:rsidRDefault="002B65DA" w:rsidP="003F7CA5">
      <w:pPr>
        <w:pStyle w:val="Heading4"/>
      </w:pPr>
      <w:r w:rsidRPr="00305BA3">
        <w:rPr>
          <w:i/>
        </w:rPr>
        <w:t xml:space="preserve">Foster Care </w:t>
      </w:r>
      <w:proofErr w:type="spellStart"/>
      <w:r w:rsidRPr="00305BA3">
        <w:rPr>
          <w:i/>
        </w:rPr>
        <w:t>Care</w:t>
      </w:r>
      <w:proofErr w:type="spellEnd"/>
      <w:r w:rsidRPr="00305BA3">
        <w:rPr>
          <w:i/>
        </w:rPr>
        <w:t xml:space="preserve"> Management </w:t>
      </w:r>
      <w:r>
        <w:rPr>
          <w:i/>
        </w:rPr>
        <w:t xml:space="preserve">Report </w:t>
      </w:r>
      <w:r>
        <w:t xml:space="preserve">located and periodically updated on the MO HealthNet website at Health Plan Reporting Schedule and Template </w:t>
      </w:r>
      <w:r>
        <w:rPr>
          <w:i/>
        </w:rPr>
        <w:t xml:space="preserve"> </w:t>
      </w:r>
      <w:r w:rsidRPr="00305BA3">
        <w:t>(http://dss.mo.gov/business-processes/managed-care</w:t>
      </w:r>
      <w:r>
        <w:t>-2017</w:t>
      </w:r>
      <w:r w:rsidRPr="00305BA3">
        <w:t>/health-plan-reporting-schedules-templates/).</w:t>
      </w:r>
    </w:p>
    <w:p w:rsidR="002B65DA" w:rsidRDefault="002B65DA" w:rsidP="002B65DA">
      <w:pPr>
        <w:ind w:left="1440" w:hanging="720"/>
      </w:pPr>
    </w:p>
    <w:p w:rsidR="002B65DA" w:rsidRPr="00533C8F" w:rsidRDefault="002B65DA" w:rsidP="003F7CA5">
      <w:pPr>
        <w:pStyle w:val="Heading3"/>
      </w:pPr>
      <w:r w:rsidRPr="00533C8F">
        <w:rPr>
          <w:b/>
        </w:rPr>
        <w:t>Complaint, Grievance, and Appeal Reports</w:t>
      </w:r>
      <w:r w:rsidRPr="00554DD7">
        <w:t>:</w:t>
      </w:r>
      <w:r w:rsidRPr="00405F46">
        <w:t xml:space="preserve">  </w:t>
      </w:r>
      <w:r>
        <w:t>T</w:t>
      </w:r>
      <w:r w:rsidRPr="00405F46">
        <w:t>he health plan shall</w:t>
      </w:r>
      <w:r>
        <w:t xml:space="preserve"> </w:t>
      </w:r>
      <w:r w:rsidRPr="00405F46">
        <w:t xml:space="preserve">submit to the state agency a </w:t>
      </w:r>
      <w:r>
        <w:t>r</w:t>
      </w:r>
      <w:r w:rsidRPr="00405F46">
        <w:t>eport, for both member and provider complaints, grievances</w:t>
      </w:r>
      <w:r>
        <w:t>,</w:t>
      </w:r>
      <w:r w:rsidRPr="00405F46">
        <w:t xml:space="preserve"> and appeals</w:t>
      </w:r>
      <w:r w:rsidRPr="000979ED">
        <w:t xml:space="preserve"> </w:t>
      </w:r>
      <w:r>
        <w:t xml:space="preserve">in the format and frequency specified by the state agency in the </w:t>
      </w:r>
      <w:r>
        <w:rPr>
          <w:i/>
        </w:rPr>
        <w:t xml:space="preserve">Complaint, Grievance, and Appeal Report </w:t>
      </w:r>
      <w:r>
        <w:t>located and periodically updated on the MO HealthNet website at Health Plan Reporting Schedule and Templates (</w:t>
      </w:r>
      <w:hyperlink r:id="rId93" w:history="1">
        <w:r w:rsidRPr="002E07DB">
          <w:rPr>
            <w:rStyle w:val="Hyperlink"/>
          </w:rPr>
          <w:t>http://dss.mo.gov/business-processes/managed-care</w:t>
        </w:r>
        <w:r w:rsidRPr="00974A85">
          <w:rPr>
            <w:rStyle w:val="Hyperlink"/>
          </w:rPr>
          <w:t>-2017/health-plan-reporting-schedules-templates</w:t>
        </w:r>
      </w:hyperlink>
      <w:r>
        <w:rPr>
          <w:color w:val="000000"/>
        </w:rPr>
        <w:t>/)</w:t>
      </w:r>
      <w:r>
        <w:t>.</w:t>
      </w:r>
    </w:p>
    <w:p w:rsidR="002B65DA" w:rsidRDefault="002B65DA" w:rsidP="002B65DA">
      <w:pPr>
        <w:ind w:left="1440" w:hanging="720"/>
      </w:pPr>
    </w:p>
    <w:p w:rsidR="002B65DA" w:rsidRDefault="002B65DA" w:rsidP="003F7CA5">
      <w:pPr>
        <w:pStyle w:val="Heading3"/>
      </w:pPr>
      <w:r w:rsidRPr="00533C8F">
        <w:rPr>
          <w:b/>
        </w:rPr>
        <w:t>Disease Management Report</w:t>
      </w:r>
      <w:r w:rsidRPr="00554DD7">
        <w:t>:</w:t>
      </w:r>
      <w:r>
        <w:t xml:space="preserve">  The health plan shall submit to the state agency a report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t xml:space="preserve"> located and periodically updated on the MO HealthNet website at Health Plan Reporting Schedule and Templates (</w:t>
      </w:r>
      <w:hyperlink r:id="rId94"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w:t>
      </w:r>
      <w:r w:rsidRPr="007A25F7">
        <w:lastRenderedPageBreak/>
        <w:t xml:space="preserve">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95"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96"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2B65DA">
      <w:pPr>
        <w:pStyle w:val="Heading4"/>
        <w:numPr>
          <w:ilvl w:val="0"/>
          <w:numId w:val="0"/>
        </w:numPr>
        <w:ind w:left="1440" w:hanging="288"/>
        <w:rPr>
          <w:b/>
        </w:rPr>
      </w:pPr>
    </w:p>
    <w:p w:rsidR="002B65DA" w:rsidRDefault="002B65DA" w:rsidP="00CD62FD">
      <w:pPr>
        <w:pStyle w:val="Heading3"/>
      </w:pPr>
      <w:r w:rsidRPr="00533C8F">
        <w:rPr>
          <w:b/>
        </w:rPr>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and periodically updated on the MO HealthNet website at Health Plan Reporting Schedule and Templates (</w:t>
      </w:r>
      <w:hyperlink r:id="rId97" w:history="1">
        <w:r>
          <w:rPr>
            <w:rStyle w:val="Hyperlink"/>
          </w:rPr>
          <w:t>/dss.mo.gov/business-processes/managed-care-2017/health-plan-reporting-schedules-templates</w:t>
        </w:r>
      </w:hyperlink>
      <w:r>
        <w:t>).</w:t>
      </w:r>
    </w:p>
    <w:p w:rsidR="002B65DA" w:rsidRDefault="002B65DA" w:rsidP="002B65DA">
      <w:pPr>
        <w:pStyle w:val="Heading2"/>
        <w:numPr>
          <w:ilvl w:val="0"/>
          <w:numId w:val="0"/>
        </w:numPr>
        <w:ind w:left="720"/>
      </w:pP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98"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2B65DA">
      <w:pPr>
        <w:pStyle w:val="Heading3"/>
        <w:numPr>
          <w:ilvl w:val="0"/>
          <w:numId w:val="0"/>
        </w:numPr>
        <w:ind w:left="720"/>
      </w:pPr>
    </w:p>
    <w:p w:rsidR="002B65DA" w:rsidRDefault="002B65DA" w:rsidP="00CD62FD">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t xml:space="preserve"> instructions located and periodically updated on the MO HealthNet website at Health Plan Reporting Schedule and Templates (</w:t>
      </w:r>
      <w:hyperlink r:id="rId99" w:history="1">
        <w:r w:rsidRPr="002E07DB">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00"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01"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02"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lastRenderedPageBreak/>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03"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Pr="00F736AC"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04" w:history="1">
        <w:r w:rsidRPr="00974A85">
          <w:rPr>
            <w:rStyle w:val="Hyperlink"/>
            <w:szCs w:val="22"/>
          </w:rPr>
          <w:t>http://dss.mo.gov/business-processes/managed-care-2017/health-plan-reporting-schedules-templates/</w:t>
        </w:r>
      </w:hyperlink>
      <w:r>
        <w:t>)</w:t>
      </w:r>
      <w:r w:rsidRPr="00F736AC">
        <w:t>.</w:t>
      </w:r>
    </w:p>
    <w:p w:rsidR="002B65DA" w:rsidRDefault="002B65DA" w:rsidP="002B65DA">
      <w:pPr>
        <w:ind w:left="864"/>
      </w:pPr>
    </w:p>
    <w:p w:rsidR="002B65DA" w:rsidRPr="00276461" w:rsidRDefault="002B65DA" w:rsidP="00CD62FD">
      <w:pPr>
        <w:pStyle w:val="Heading5"/>
      </w:pPr>
      <w:r w:rsidRPr="000F411B">
        <w:t>The health plan shall submit to the state agency the HEDIS certified results for the following HEDIS measures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05"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06"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07" w:history="1">
        <w:r w:rsidRPr="00A46CE2">
          <w:rPr>
            <w:rStyle w:val="Hyperlink"/>
          </w:rPr>
          <w:t>http://dss.mo.gov/business-processes/managed-c</w:t>
        </w:r>
        <w:r w:rsidRPr="00974A85">
          <w:rPr>
            <w:rStyle w:val="Hyperlink"/>
          </w:rPr>
          <w:t>are-2017/health-plan-reporting-schedules-templates/</w:t>
        </w:r>
      </w:hyperlink>
      <w:r>
        <w:t>).</w:t>
      </w:r>
    </w:p>
    <w:p w:rsidR="002B65DA" w:rsidRPr="00FD1E7C" w:rsidRDefault="002B65DA" w:rsidP="002B65DA">
      <w:pPr>
        <w:pStyle w:val="Heading4"/>
        <w:numPr>
          <w:ilvl w:val="0"/>
          <w:numId w:val="0"/>
        </w:numPr>
      </w:pPr>
    </w:p>
    <w:p w:rsidR="002B65DA" w:rsidRDefault="002B65DA" w:rsidP="00CD62FD">
      <w:pPr>
        <w:pStyle w:val="Heading3"/>
      </w:pPr>
      <w:r w:rsidRPr="00C45C16">
        <w:rPr>
          <w:b/>
        </w:rPr>
        <w:lastRenderedPageBreak/>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and periodically updated on the MO HealthNet website at Health Plan Reporting Schedule and Templates (</w:t>
      </w:r>
      <w:hyperlink r:id="rId108" w:history="1">
        <w:r w:rsidRPr="00A46CE2">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09"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2B65DA">
      <w:pPr>
        <w:pStyle w:val="Heading4"/>
        <w:numPr>
          <w:ilvl w:val="0"/>
          <w:numId w:val="0"/>
        </w:numPr>
        <w:ind w:left="1152"/>
      </w:pP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quarterly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10"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11"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2B65DA" w:rsidRPr="00624663" w:rsidRDefault="002B65DA" w:rsidP="008F73F5">
      <w:pPr>
        <w:pStyle w:val="Heading3"/>
        <w:rPr>
          <w:rFonts w:eastAsiaTheme="minorHAnsi"/>
          <w:sz w:val="24"/>
          <w:szCs w:val="24"/>
        </w:rPr>
      </w:pPr>
      <w:r w:rsidRPr="007A25F7">
        <w:rPr>
          <w:b/>
        </w:rPr>
        <w:t>Mental Health Parity Reports:</w:t>
      </w:r>
      <w:r>
        <w:t xml:space="preserve"> </w:t>
      </w:r>
      <w:r w:rsidRPr="007A25F7">
        <w:t xml:space="preserve">The health plan shall provide quarterly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12" w:history="1">
        <w:r w:rsidRPr="00624663">
          <w:rPr>
            <w:rStyle w:val="Hyperlink"/>
          </w:rPr>
          <w:t>http://dss.mo.gov/business-processes/managed</w:t>
        </w:r>
        <w:r w:rsidRPr="00076BA1">
          <w:rPr>
            <w:rStyle w:val="Hyperlink"/>
          </w:rPr>
          <w:t>-care-2017/health-plan-reporting-schedules-templates/</w:t>
        </w:r>
      </w:hyperlink>
      <w:r>
        <w:t>).</w:t>
      </w:r>
    </w:p>
    <w:p w:rsidR="002B65DA" w:rsidRDefault="002B65DA" w:rsidP="002B65DA">
      <w:pPr>
        <w:pStyle w:val="Heading3"/>
        <w:numPr>
          <w:ilvl w:val="0"/>
          <w:numId w:val="0"/>
        </w:numPr>
        <w:tabs>
          <w:tab w:val="left" w:pos="3840"/>
        </w:tabs>
        <w:rPr>
          <w:rFonts w:eastAsiaTheme="minorHAnsi"/>
          <w:sz w:val="24"/>
          <w:szCs w:val="24"/>
        </w:rPr>
      </w:pPr>
      <w:r w:rsidRPr="007A25F7">
        <w:t xml:space="preserve"> </w:t>
      </w: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 xml:space="preserve">The health plan must provide labor, delivery, and postpartum care; prenatal care for pregnant women; preventive pediatric services; and services that are provided to a Managed Care member on whose behalf a child support enforcement order is in effect.  If a third party liability </w:t>
      </w:r>
      <w:proofErr w:type="spellStart"/>
      <w:r w:rsidRPr="00E43782">
        <w:t>payor</w:t>
      </w:r>
      <w:proofErr w:type="spellEnd"/>
      <w:r w:rsidRPr="00E43782">
        <w:t xml:space="preserve"> exists for these services, the provider may bill the third party liability </w:t>
      </w:r>
      <w:proofErr w:type="spellStart"/>
      <w:r w:rsidRPr="00E43782">
        <w:t>payor</w:t>
      </w:r>
      <w:proofErr w:type="spellEnd"/>
      <w:r w:rsidRPr="00E43782">
        <w:t>.</w:t>
      </w:r>
      <w:r>
        <w:t xml:space="preserve"> </w:t>
      </w:r>
      <w:r w:rsidRPr="00E43782">
        <w:t xml:space="preserve"> If the claim for payment is submitted to the health plan, the health plan shall make payment and seek reimbursement from the third party liability </w:t>
      </w:r>
      <w:proofErr w:type="spellStart"/>
      <w:r w:rsidRPr="00E43782">
        <w:t>payor</w:t>
      </w:r>
      <w:proofErr w:type="spellEnd"/>
      <w:r w:rsidRPr="00E43782">
        <w:t xml:space="preserve">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w:t>
      </w:r>
      <w:r w:rsidRPr="000F411B">
        <w:lastRenderedPageBreak/>
        <w:t xml:space="preserve">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2B65DA">
      <w:pPr>
        <w:pStyle w:val="MO-Level7"/>
        <w:numPr>
          <w:ilvl w:val="0"/>
          <w:numId w:val="192"/>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2B65DA">
      <w:pPr>
        <w:pStyle w:val="MO-Level7"/>
        <w:numPr>
          <w:ilvl w:val="0"/>
          <w:numId w:val="192"/>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2B65DA">
      <w:pPr>
        <w:pStyle w:val="MO-Level7"/>
        <w:numPr>
          <w:ilvl w:val="0"/>
          <w:numId w:val="192"/>
        </w:numPr>
        <w:spacing w:before="0" w:after="0"/>
        <w:ind w:left="1980"/>
        <w:jc w:val="both"/>
      </w:pPr>
      <w:r>
        <w:lastRenderedPageBreak/>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2B65DA">
      <w:pPr>
        <w:pStyle w:val="Heading3"/>
        <w:numPr>
          <w:ilvl w:val="0"/>
          <w:numId w:val="192"/>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2B65DA">
      <w:pPr>
        <w:pStyle w:val="MO-Level7"/>
        <w:numPr>
          <w:ilvl w:val="0"/>
          <w:numId w:val="192"/>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13"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w:t>
      </w:r>
      <w:r w:rsidRPr="00405F46">
        <w:lastRenderedPageBreak/>
        <w:t xml:space="preserve">health plan shall pursue reimbursement in the following circumstances:  Workers' Compensation, </w:t>
      </w:r>
      <w:proofErr w:type="spellStart"/>
      <w:r w:rsidRPr="00405F46">
        <w:t>Tortfeasors</w:t>
      </w:r>
      <w:proofErr w:type="spellEnd"/>
      <w:r w:rsidRPr="00405F46">
        <w:t>,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lastRenderedPageBreak/>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 xml:space="preserve">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w:t>
      </w:r>
      <w:r w:rsidRPr="0020027F">
        <w:lastRenderedPageBreak/>
        <w:t>Advice.  To meet federal requirements</w:t>
      </w:r>
      <w:r>
        <w:t>,</w:t>
      </w:r>
      <w:r w:rsidRPr="0020027F">
        <w:t xml:space="preserve"> the health plan will file a statement with HHS certifying that they are in compliance with the standards and operating rules.</w:t>
      </w:r>
    </w:p>
    <w:p w:rsidR="002B65DA" w:rsidRDefault="002B65DA" w:rsidP="002B65DA">
      <w:pPr>
        <w:ind w:left="720"/>
        <w:outlineLvl w:val="2"/>
      </w:pP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2B65DA">
      <w:pPr>
        <w:pStyle w:val="NoSpacing"/>
        <w:keepNext/>
        <w:numPr>
          <w:ilvl w:val="0"/>
          <w:numId w:val="31"/>
        </w:numPr>
        <w:ind w:left="1620"/>
      </w:pPr>
      <w:r w:rsidRPr="00E00ADC">
        <w:t>837P – Professional</w:t>
      </w:r>
    </w:p>
    <w:p w:rsidR="002B65DA" w:rsidRPr="00E00ADC" w:rsidRDefault="002B65DA" w:rsidP="002B65DA">
      <w:pPr>
        <w:pStyle w:val="NoSpacing"/>
        <w:keepNext/>
        <w:numPr>
          <w:ilvl w:val="0"/>
          <w:numId w:val="31"/>
        </w:numPr>
        <w:ind w:left="1620"/>
      </w:pPr>
      <w:r w:rsidRPr="00E00ADC">
        <w:t xml:space="preserve">837I – Institutional </w:t>
      </w:r>
    </w:p>
    <w:p w:rsidR="002B65DA" w:rsidRDefault="002B65DA" w:rsidP="002B65DA">
      <w:pPr>
        <w:pStyle w:val="NoSpacing"/>
        <w:numPr>
          <w:ilvl w:val="0"/>
          <w:numId w:val="31"/>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2B65DA">
      <w:pPr>
        <w:pStyle w:val="NoSpacing"/>
        <w:numPr>
          <w:ilvl w:val="0"/>
          <w:numId w:val="32"/>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2B65DA">
      <w:pPr>
        <w:pStyle w:val="NoSpacing"/>
        <w:numPr>
          <w:ilvl w:val="0"/>
          <w:numId w:val="32"/>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2B65DA">
      <w:pPr>
        <w:pStyle w:val="NoSpacing"/>
        <w:numPr>
          <w:ilvl w:val="0"/>
          <w:numId w:val="32"/>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2B65DA">
      <w:pPr>
        <w:pStyle w:val="NoSpacing"/>
        <w:numPr>
          <w:ilvl w:val="0"/>
          <w:numId w:val="32"/>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w:t>
      </w:r>
      <w:proofErr w:type="spellStart"/>
      <w:r w:rsidRPr="00C00B5D">
        <w:t>Disenrollments</w:t>
      </w:r>
      <w:proofErr w:type="spellEnd"/>
      <w:r w:rsidRPr="00C00B5D">
        <w:t xml:space="preserve">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2B65DA">
      <w:pPr>
        <w:pStyle w:val="NoSpacing"/>
        <w:numPr>
          <w:ilvl w:val="0"/>
          <w:numId w:val="32"/>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2B65DA">
      <w:pPr>
        <w:pStyle w:val="NoSpacing"/>
        <w:keepNext/>
        <w:numPr>
          <w:ilvl w:val="0"/>
          <w:numId w:val="32"/>
        </w:numPr>
        <w:ind w:left="1620"/>
      </w:pPr>
      <w:r>
        <w:t>824</w:t>
      </w:r>
    </w:p>
    <w:p w:rsidR="002B65DA" w:rsidRDefault="002B65DA" w:rsidP="002B65DA">
      <w:pPr>
        <w:pStyle w:val="NoSpacing"/>
        <w:numPr>
          <w:ilvl w:val="0"/>
          <w:numId w:val="32"/>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14"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2B65DA">
      <w:pPr>
        <w:pStyle w:val="Heading4"/>
        <w:numPr>
          <w:ilvl w:val="0"/>
          <w:numId w:val="0"/>
        </w:numPr>
        <w:ind w:left="1152" w:hanging="432"/>
      </w:pPr>
      <w:r>
        <w:t>f.</w:t>
      </w:r>
      <w:r>
        <w:tab/>
      </w: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2B65DA" w:rsidRDefault="002B65DA" w:rsidP="002B65DA">
      <w:pPr>
        <w:pStyle w:val="Heading4"/>
        <w:numPr>
          <w:ilvl w:val="0"/>
          <w:numId w:val="0"/>
        </w:numPr>
        <w:ind w:left="1152" w:hanging="432"/>
      </w:pPr>
    </w:p>
    <w:p w:rsidR="002B65DA" w:rsidRDefault="002B65DA" w:rsidP="00586B49">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15"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lastRenderedPageBreak/>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Pr="0061194C" w:rsidRDefault="002B65DA" w:rsidP="00D15A8E">
      <w:pPr>
        <w:keepNext/>
      </w:pPr>
    </w:p>
    <w:p w:rsidR="002B65DA" w:rsidRDefault="002B65DA" w:rsidP="00D15A8E">
      <w:pPr>
        <w:pStyle w:val="Heading3"/>
      </w:pPr>
      <w:r w:rsidRPr="00405F46">
        <w:t>The health plan shall maintain books and records relating to MO HealthNet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2B65DA" w:rsidRPr="00CC17EA" w:rsidRDefault="002B65DA" w:rsidP="002B65DA"/>
    <w:p w:rsidR="002B65DA" w:rsidRDefault="002B65DA" w:rsidP="00D15A8E">
      <w:pPr>
        <w:pStyle w:val="Heading3"/>
      </w:pPr>
      <w:r w:rsidRPr="00405F46">
        <w:t>The health plan shall comply with all standards for record</w:t>
      </w:r>
      <w:r>
        <w:t xml:space="preserve">s to be kept as specified by Federal law at 45 CFR 74.53 for a time period </w:t>
      </w:r>
      <w:r w:rsidRPr="00405F46">
        <w:t>specified by the state agency.</w:t>
      </w:r>
    </w:p>
    <w:p w:rsidR="002B65DA" w:rsidRDefault="002B65DA" w:rsidP="002B65DA"/>
    <w:p w:rsidR="002B65DA" w:rsidRDefault="002B65DA" w:rsidP="00D15A8E">
      <w:pPr>
        <w:pStyle w:val="Heading3"/>
      </w:pPr>
      <w:r w:rsidRPr="00405F46">
        <w:t xml:space="preserve">The health plan shall maintain and retain all financial and programmatic records, supporting documents, statistical records, and other records </w:t>
      </w:r>
      <w:r>
        <w:t>of members for seven (7) years.</w:t>
      </w:r>
    </w:p>
    <w:p w:rsidR="002B65DA" w:rsidRPr="00BC31D2" w:rsidRDefault="002B65DA" w:rsidP="002B65DA"/>
    <w:p w:rsidR="002B65DA" w:rsidRDefault="002B65DA" w:rsidP="00D15A8E">
      <w:pPr>
        <w:pStyle w:val="Heading4"/>
      </w:pPr>
      <w:r w:rsidRPr="00405F46">
        <w:t>If any litigation, claim, negotiation, audit</w:t>
      </w:r>
      <w:r>
        <w:t>,</w:t>
      </w:r>
      <w:r w:rsidRPr="00405F46">
        <w:t xml:space="preserve"> or other action involving the records has been started before the expiration of the </w:t>
      </w:r>
      <w:r>
        <w:t>seven (7</w:t>
      </w:r>
      <w:r w:rsidRPr="00405F46">
        <w:t xml:space="preserve">) year period, the health plan shall retain the records until completion of the action and resolution of all issues which arise from it or until the end of the regular </w:t>
      </w:r>
      <w:r>
        <w:t>seven (7</w:t>
      </w:r>
      <w:r w:rsidRPr="00405F46">
        <w:t>) year period, whichever is later.</w:t>
      </w:r>
    </w:p>
    <w:p w:rsidR="002B65DA" w:rsidRPr="00BF2C91" w:rsidRDefault="002B65DA" w:rsidP="002B65DA"/>
    <w:p w:rsidR="002B65DA" w:rsidRDefault="002B65DA" w:rsidP="00D15A8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Default="002B65DA" w:rsidP="00D15A8E">
      <w:pPr>
        <w:pStyle w:val="Heading4"/>
      </w:pPr>
      <w:r>
        <w:t xml:space="preserve">When records are transferred to or maintained by the HHS awarding agency, the seven (7) year retention requirement is not applicable to the </w:t>
      </w:r>
      <w:r w:rsidR="009963E4">
        <w:t>member</w:t>
      </w:r>
      <w:r>
        <w:t>.</w:t>
      </w:r>
    </w:p>
    <w:p w:rsidR="002B65DA" w:rsidRDefault="002B65DA" w:rsidP="002B65DA">
      <w:pPr>
        <w:pStyle w:val="ListParagraph"/>
      </w:pPr>
    </w:p>
    <w:p w:rsidR="002B65DA" w:rsidRPr="00BF2C91" w:rsidRDefault="002B65DA" w:rsidP="00D15A8E">
      <w:pPr>
        <w:pStyle w:val="Heading4"/>
      </w:pPr>
      <w:r>
        <w:t>Indirect cost rate proposals, cost allocation plans</w:t>
      </w:r>
      <w:r w:rsidRPr="006E21AE">
        <w:t xml:space="preserve"> </w:t>
      </w:r>
      <w:r>
        <w:t>shall be retained for seven (7) years.</w:t>
      </w:r>
    </w:p>
    <w:p w:rsidR="002B65DA" w:rsidRPr="00CC17EA" w:rsidRDefault="002B65DA" w:rsidP="002B65DA"/>
    <w:p w:rsidR="002B65DA" w:rsidRDefault="002B65DA" w:rsidP="00D15A8E">
      <w:pPr>
        <w:pStyle w:val="Heading3"/>
      </w:pPr>
      <w:r w:rsidRPr="00405F46">
        <w:t xml:space="preserve">The health plan shall retain the source records for the health plan’s data reports for a minimum of </w:t>
      </w:r>
      <w:r>
        <w:t>seven (7</w:t>
      </w:r>
      <w:r w:rsidRPr="00405F46">
        <w:t xml:space="preserve">) years and </w:t>
      </w:r>
      <w:r>
        <w:t>shall</w:t>
      </w:r>
      <w:r w:rsidRPr="00405F46">
        <w:t xml:space="preserve"> have written policies and procedures for storing this information.</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2B65DA" w:rsidRPr="00774AFA" w:rsidRDefault="002B65DA" w:rsidP="00346464">
      <w:pPr>
        <w:pStyle w:val="Heading3"/>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9963E4" w:rsidRPr="00774AFA" w:rsidRDefault="009963E4" w:rsidP="009963E4">
      <w:pPr>
        <w:ind w:left="720" w:hanging="720"/>
        <w:outlineLvl w:val="2"/>
      </w:pP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135BD9" w:rsidRDefault="00135BD9" w:rsidP="00135BD9">
      <w:pPr>
        <w:pStyle w:val="Heading4"/>
        <w:rPr>
          <w:color w:val="000000"/>
          <w:szCs w:val="22"/>
        </w:rPr>
      </w:pPr>
      <w:r>
        <w:t xml:space="preserve">The Performance Withhold Program is established through the use of a withhold applied to the capitation payments made to the health plan to provide incentives for assuring health plan compliance with the requirements described herein.  The total annual withhold amount will be five percent (5.00%) of capitation payments </w:t>
      </w:r>
      <w:r w:rsidR="0013761E">
        <w:t xml:space="preserve">for </w:t>
      </w:r>
      <w:r>
        <w:t xml:space="preserve">each </w:t>
      </w:r>
      <w:r w:rsidR="0013761E">
        <w:t>contract period</w:t>
      </w:r>
      <w:r>
        <w:t xml:space="preserve">.  Withhold percentages will not be applied to supplemental payments for NICU births or deliveries.  </w:t>
      </w:r>
      <w:proofErr w:type="gramStart"/>
      <w:r>
        <w:t>The withhold</w:t>
      </w:r>
      <w:proofErr w:type="gramEnd"/>
      <w:r>
        <w:t xml:space="preserve">, as described herein, may be retained by the state agency based upon the specific performance requirements as outlined below.  Within thirty (30) calendar days of the evaluation of the metric as outlined in the measurement schedule below, the state agency shall pay the withhold to the health plan for each performance metric met.  For metrics identified as being evaluated quarterly, the first quarter evaluation for the </w:t>
      </w:r>
      <w:r w:rsidR="0013761E">
        <w:t xml:space="preserve">original </w:t>
      </w:r>
      <w:r>
        <w:t xml:space="preserve">contract </w:t>
      </w:r>
      <w:r w:rsidR="0013761E">
        <w:t xml:space="preserve">period </w:t>
      </w:r>
      <w:r>
        <w:t>will be extended to include May 1, 2017 through September 30, 2017.  Quarters thereafter will be aligned with SFY quarters.</w:t>
      </w:r>
    </w:p>
    <w:p w:rsidR="00135BD9" w:rsidRDefault="00135BD9" w:rsidP="00135BD9">
      <w:pPr>
        <w:pStyle w:val="Heading4"/>
        <w:numPr>
          <w:ilvl w:val="0"/>
          <w:numId w:val="0"/>
        </w:numPr>
        <w:ind w:left="1152"/>
        <w:rPr>
          <w:color w:val="000000"/>
          <w:szCs w:val="22"/>
        </w:rPr>
      </w:pPr>
    </w:p>
    <w:p w:rsidR="00135BD9" w:rsidRDefault="00135BD9" w:rsidP="00135BD9">
      <w:pPr>
        <w:pStyle w:val="Heading4"/>
        <w:rPr>
          <w:color w:val="000000"/>
          <w:szCs w:val="22"/>
        </w:rPr>
      </w:pPr>
      <w:r>
        <w:t xml:space="preserve">The performance metrics, populations, and individual measure withhold percentages for the </w:t>
      </w:r>
      <w:r w:rsidR="0013761E">
        <w:t>first renewal period</w:t>
      </w:r>
      <w:r>
        <w:t xml:space="preserve"> and beyond will be defined by the state agency. </w:t>
      </w:r>
      <w:r w:rsidR="0013761E">
        <w:t xml:space="preserve"> </w:t>
      </w:r>
      <w:r>
        <w:t xml:space="preserve">The metrics for each </w:t>
      </w:r>
      <w:r w:rsidR="0013761E">
        <w:t xml:space="preserve">renewal period </w:t>
      </w:r>
      <w:r>
        <w:t xml:space="preserve">will be determined in consultation with a workgroup consisting of members from the state agency and each health plan.  Final decisions will be made at the discretion of the state agency. </w:t>
      </w:r>
      <w:r w:rsidR="0013761E">
        <w:t xml:space="preserve"> </w:t>
      </w:r>
      <w:r>
        <w:t>The State of Missouri shall provide the health plan with no less than thirty (30) calendar days’ notice of the metrics</w:t>
      </w:r>
      <w:r w:rsidR="0013761E">
        <w:t xml:space="preserve"> for each renewal period</w:t>
      </w:r>
      <w:r>
        <w:t xml:space="preserve"> in the form of a contract amendment.</w:t>
      </w:r>
      <w:r w:rsidRPr="00CC0957">
        <w:t xml:space="preserve"> </w:t>
      </w:r>
      <w:r>
        <w:t xml:space="preserve"> The health plan shall comply with all subsequent changes specified by the state agency.</w:t>
      </w:r>
    </w:p>
    <w:p w:rsidR="00135BD9" w:rsidRPr="00E718FB" w:rsidRDefault="00135BD9" w:rsidP="00135BD9">
      <w:pPr>
        <w:pStyle w:val="Heading4"/>
        <w:numPr>
          <w:ilvl w:val="0"/>
          <w:numId w:val="0"/>
        </w:numPr>
        <w:rPr>
          <w:color w:val="000000"/>
          <w:szCs w:val="22"/>
        </w:rPr>
      </w:pPr>
    </w:p>
    <w:p w:rsidR="00135BD9" w:rsidRPr="002F3010" w:rsidRDefault="00135BD9" w:rsidP="00135BD9">
      <w:pPr>
        <w:pStyle w:val="Heading4"/>
        <w:rPr>
          <w:color w:val="000000"/>
          <w:szCs w:val="22"/>
        </w:rPr>
      </w:pPr>
      <w:r>
        <w:t xml:space="preserve">The Performance Withhold Program shall consist of five (5) categories of performance indicators: Encounter Data Completeness/Accuracy, Provider Panel Directory Completeness/Accuracy, </w:t>
      </w:r>
      <w:r>
        <w:lastRenderedPageBreak/>
        <w:t>HCY/EPSDT Participant Ratio, Care Management, and Medicaid Reform and Transformation Activities.  The following is an outline of each of the five (5) categories of performance indicators and the associated metrics and withhold percentages for each.</w:t>
      </w:r>
    </w:p>
    <w:p w:rsidR="00656830" w:rsidRDefault="00656830" w:rsidP="002F3010">
      <w:pPr>
        <w:pStyle w:val="ListParagraph"/>
        <w:rPr>
          <w:color w:val="000000"/>
          <w:szCs w:val="22"/>
        </w:rPr>
      </w:pPr>
    </w:p>
    <w:p w:rsidR="00656830" w:rsidRDefault="00656830" w:rsidP="002F3010">
      <w:pPr>
        <w:pStyle w:val="Heading5"/>
      </w:pPr>
      <w:r>
        <w:t>Encounter Data Completeness/Accuracy:  The state agency shall withhold one percent (1.0%) of monthly capitation payments made to the health plan for this performance category.  The health plan must meet the performance metric below to receive the withhold amount.</w:t>
      </w:r>
      <w:r w:rsidRPr="00F0274C">
        <w:t xml:space="preserve"> </w:t>
      </w:r>
      <w:r>
        <w:t xml:space="preserve"> No partial return of the withhold amount is available for this performance category by rate cell or by region.</w:t>
      </w:r>
    </w:p>
    <w:p w:rsidR="00656830" w:rsidRDefault="00656830" w:rsidP="00656830">
      <w:pPr>
        <w:pStyle w:val="Heading4"/>
        <w:numPr>
          <w:ilvl w:val="0"/>
          <w:numId w:val="0"/>
        </w:numPr>
        <w:ind w:left="1872"/>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548"/>
        <w:gridCol w:w="1692"/>
      </w:tblGrid>
      <w:tr w:rsidR="00135BD9" w:rsidRPr="00EC1141" w:rsidTr="00FD02A7">
        <w:trPr>
          <w:cantSplit/>
          <w:tblHeader/>
        </w:trPr>
        <w:tc>
          <w:tcPr>
            <w:tcW w:w="3150" w:type="dxa"/>
            <w:vMerge w:val="restart"/>
            <w:vAlign w:val="center"/>
          </w:tcPr>
          <w:p w:rsidR="00135BD9" w:rsidRPr="00E33314" w:rsidRDefault="00135BD9" w:rsidP="00FD02A7">
            <w:pPr>
              <w:pStyle w:val="Heading4"/>
              <w:keepNext/>
              <w:numPr>
                <w:ilvl w:val="0"/>
                <w:numId w:val="0"/>
              </w:numPr>
              <w:jc w:val="center"/>
              <w:rPr>
                <w:b/>
                <w:szCs w:val="22"/>
              </w:rPr>
            </w:pPr>
            <w:r w:rsidRPr="00E33314">
              <w:rPr>
                <w:b/>
              </w:rPr>
              <w:t>Encounter Data Completeness/Accuracy</w:t>
            </w:r>
            <w:r w:rsidRPr="00E33314">
              <w:rPr>
                <w:b/>
                <w:szCs w:val="22"/>
              </w:rPr>
              <w:t xml:space="preserve"> Specific Performance Metrics</w:t>
            </w:r>
          </w:p>
        </w:tc>
        <w:tc>
          <w:tcPr>
            <w:tcW w:w="126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Original Contract Period Withhold Amount</w:t>
            </w:r>
          </w:p>
        </w:tc>
        <w:tc>
          <w:tcPr>
            <w:tcW w:w="3240" w:type="dxa"/>
            <w:gridSpan w:val="2"/>
          </w:tcPr>
          <w:p w:rsidR="00135BD9" w:rsidRPr="00E33314" w:rsidRDefault="00135BD9" w:rsidP="00FD02A7">
            <w:pPr>
              <w:pStyle w:val="Heading4"/>
              <w:keepNext/>
              <w:numPr>
                <w:ilvl w:val="0"/>
                <w:numId w:val="0"/>
              </w:numPr>
              <w:jc w:val="center"/>
              <w:rPr>
                <w:b/>
                <w:szCs w:val="22"/>
              </w:rPr>
            </w:pPr>
            <w:r>
              <w:rPr>
                <w:b/>
                <w:szCs w:val="22"/>
              </w:rPr>
              <w:t>Metrics Applicable during the following Contract Periods</w:t>
            </w:r>
          </w:p>
        </w:tc>
      </w:tr>
      <w:tr w:rsidR="00D26F59" w:rsidRPr="00EC1141" w:rsidTr="00D26F59">
        <w:trPr>
          <w:cantSplit/>
          <w:trHeight w:val="692"/>
          <w:tblHeader/>
        </w:trPr>
        <w:tc>
          <w:tcPr>
            <w:tcW w:w="3150" w:type="dxa"/>
            <w:vMerge/>
          </w:tcPr>
          <w:p w:rsidR="00D26F59" w:rsidRDefault="00D26F59" w:rsidP="00FD02A7">
            <w:pPr>
              <w:pStyle w:val="Heading4"/>
              <w:keepNext/>
              <w:numPr>
                <w:ilvl w:val="0"/>
                <w:numId w:val="0"/>
              </w:numPr>
              <w:rPr>
                <w:b/>
                <w:szCs w:val="22"/>
              </w:rPr>
            </w:pPr>
          </w:p>
        </w:tc>
        <w:tc>
          <w:tcPr>
            <w:tcW w:w="1260" w:type="dxa"/>
            <w:vMerge/>
          </w:tcPr>
          <w:p w:rsidR="00D26F59" w:rsidRDefault="00D26F59" w:rsidP="00FD02A7">
            <w:pPr>
              <w:pStyle w:val="Heading4"/>
              <w:keepNext/>
              <w:numPr>
                <w:ilvl w:val="0"/>
                <w:numId w:val="0"/>
              </w:numPr>
              <w:rPr>
                <w:b/>
                <w:szCs w:val="22"/>
              </w:rPr>
            </w:pPr>
          </w:p>
        </w:tc>
        <w:tc>
          <w:tcPr>
            <w:tcW w:w="1350" w:type="dxa"/>
            <w:vMerge/>
          </w:tcPr>
          <w:p w:rsidR="00D26F59" w:rsidRDefault="00D26F59" w:rsidP="00FD02A7">
            <w:pPr>
              <w:pStyle w:val="Heading4"/>
              <w:keepNext/>
              <w:numPr>
                <w:ilvl w:val="0"/>
                <w:numId w:val="0"/>
              </w:numPr>
              <w:rPr>
                <w:b/>
                <w:szCs w:val="22"/>
              </w:rPr>
            </w:pPr>
          </w:p>
        </w:tc>
        <w:tc>
          <w:tcPr>
            <w:tcW w:w="1170" w:type="dxa"/>
            <w:vMerge/>
          </w:tcPr>
          <w:p w:rsidR="00D26F59" w:rsidRDefault="00D26F59" w:rsidP="00FD02A7">
            <w:pPr>
              <w:pStyle w:val="Heading4"/>
              <w:keepNext/>
              <w:numPr>
                <w:ilvl w:val="0"/>
                <w:numId w:val="0"/>
              </w:numPr>
              <w:rPr>
                <w:b/>
                <w:szCs w:val="22"/>
              </w:rPr>
            </w:pPr>
          </w:p>
        </w:tc>
        <w:tc>
          <w:tcPr>
            <w:tcW w:w="1548" w:type="dxa"/>
            <w:tcBorders>
              <w:right w:val="single" w:sz="4" w:space="0" w:color="auto"/>
            </w:tcBorders>
            <w:vAlign w:val="center"/>
          </w:tcPr>
          <w:p w:rsidR="00D26F59" w:rsidRDefault="00D26F59" w:rsidP="00FD02A7">
            <w:pPr>
              <w:pStyle w:val="Heading4"/>
              <w:keepNext/>
              <w:numPr>
                <w:ilvl w:val="0"/>
                <w:numId w:val="0"/>
              </w:numPr>
              <w:jc w:val="center"/>
              <w:rPr>
                <w:b/>
                <w:szCs w:val="22"/>
              </w:rPr>
            </w:pPr>
            <w:r>
              <w:rPr>
                <w:b/>
                <w:szCs w:val="22"/>
              </w:rPr>
              <w:t>Original Contract Period</w:t>
            </w:r>
          </w:p>
        </w:tc>
        <w:tc>
          <w:tcPr>
            <w:tcW w:w="1692" w:type="dxa"/>
            <w:tcBorders>
              <w:top w:val="single" w:sz="4" w:space="0" w:color="auto"/>
              <w:left w:val="single" w:sz="4" w:space="0" w:color="auto"/>
              <w:bottom w:val="single" w:sz="4" w:space="0" w:color="auto"/>
              <w:right w:val="single" w:sz="4" w:space="0" w:color="auto"/>
            </w:tcBorders>
            <w:vAlign w:val="center"/>
          </w:tcPr>
          <w:p w:rsidR="00D26F59" w:rsidRPr="00E33314" w:rsidRDefault="00D26F59" w:rsidP="00FD02A7">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D26F59" w:rsidTr="00D26F59">
        <w:trPr>
          <w:cantSplit/>
        </w:trPr>
        <w:tc>
          <w:tcPr>
            <w:tcW w:w="3150" w:type="dxa"/>
          </w:tcPr>
          <w:p w:rsidR="00D26F59" w:rsidRPr="000939D5" w:rsidRDefault="00D26F59" w:rsidP="002F3010">
            <w:pPr>
              <w:pStyle w:val="ListParagraph"/>
              <w:numPr>
                <w:ilvl w:val="0"/>
                <w:numId w:val="115"/>
              </w:numPr>
              <w:jc w:val="left"/>
              <w:rPr>
                <w:szCs w:val="22"/>
              </w:rPr>
            </w:pPr>
            <w:r w:rsidRPr="00051315">
              <w:rPr>
                <w:szCs w:val="22"/>
              </w:rPr>
              <w:t>Monthly</w:t>
            </w:r>
            <w:r>
              <w:rPr>
                <w:szCs w:val="22"/>
              </w:rPr>
              <w:t xml:space="preserve"> </w:t>
            </w:r>
            <w:r w:rsidRPr="00051315">
              <w:rPr>
                <w:szCs w:val="22"/>
              </w:rPr>
              <w:t xml:space="preserve">encounter submissions must meet a ninety-eight percent (98%) acceptance rate. </w:t>
            </w:r>
            <w:r>
              <w:rPr>
                <w:szCs w:val="22"/>
              </w:rPr>
              <w:t xml:space="preserve"> If the</w:t>
            </w:r>
            <w:r w:rsidRPr="00051315">
              <w:rPr>
                <w:szCs w:val="22"/>
              </w:rPr>
              <w:t xml:space="preserve"> health plan </w:t>
            </w:r>
            <w:r>
              <w:rPr>
                <w:szCs w:val="22"/>
              </w:rPr>
              <w:t xml:space="preserve">is </w:t>
            </w:r>
            <w:r w:rsidRPr="00051315">
              <w:rPr>
                <w:szCs w:val="22"/>
              </w:rPr>
              <w:t xml:space="preserve">new to the MO HealthNet Managed Care Program </w:t>
            </w:r>
            <w:r w:rsidR="002F3010">
              <w:rPr>
                <w:szCs w:val="22"/>
              </w:rPr>
              <w:t xml:space="preserve">and for </w:t>
            </w:r>
            <w:r w:rsidRPr="00051315">
              <w:rPr>
                <w:szCs w:val="22"/>
              </w:rPr>
              <w:t xml:space="preserve">any health plan </w:t>
            </w:r>
            <w:r w:rsidR="002F3010">
              <w:rPr>
                <w:szCs w:val="22"/>
              </w:rPr>
              <w:t>with members in</w:t>
            </w:r>
            <w:r w:rsidRPr="00051315">
              <w:rPr>
                <w:szCs w:val="22"/>
              </w:rPr>
              <w:t xml:space="preserve"> the Southwest</w:t>
            </w:r>
            <w:r w:rsidR="006A7132">
              <w:rPr>
                <w:szCs w:val="22"/>
              </w:rPr>
              <w:t>ern</w:t>
            </w:r>
            <w:r w:rsidRPr="00051315">
              <w:rPr>
                <w:szCs w:val="22"/>
              </w:rPr>
              <w:t xml:space="preserve"> and Central regions, </w:t>
            </w:r>
            <w:r>
              <w:rPr>
                <w:szCs w:val="22"/>
              </w:rPr>
              <w:t>refer to the special considerations section below for details related to this metric.</w:t>
            </w:r>
          </w:p>
        </w:tc>
        <w:tc>
          <w:tcPr>
            <w:tcW w:w="1260" w:type="dxa"/>
          </w:tcPr>
          <w:p w:rsidR="00D26F59" w:rsidRPr="000939D5" w:rsidRDefault="00D26F59" w:rsidP="00D26F59">
            <w:pPr>
              <w:pStyle w:val="Heading4"/>
              <w:numPr>
                <w:ilvl w:val="0"/>
                <w:numId w:val="0"/>
              </w:numPr>
              <w:spacing w:before="120"/>
              <w:jc w:val="center"/>
              <w:rPr>
                <w:szCs w:val="22"/>
              </w:rPr>
            </w:pPr>
            <w:r w:rsidRPr="000939D5">
              <w:rPr>
                <w:szCs w:val="22"/>
              </w:rPr>
              <w:t>Quarterly</w:t>
            </w:r>
          </w:p>
        </w:tc>
        <w:tc>
          <w:tcPr>
            <w:tcW w:w="1350" w:type="dxa"/>
          </w:tcPr>
          <w:p w:rsidR="00D26F59" w:rsidRPr="000939D5" w:rsidRDefault="00D26F59" w:rsidP="00D26F59">
            <w:pPr>
              <w:pStyle w:val="Heading4"/>
              <w:numPr>
                <w:ilvl w:val="0"/>
                <w:numId w:val="0"/>
              </w:numPr>
              <w:spacing w:before="120"/>
              <w:jc w:val="center"/>
              <w:rPr>
                <w:szCs w:val="22"/>
              </w:rPr>
            </w:pPr>
            <w:r w:rsidRPr="000939D5">
              <w:rPr>
                <w:szCs w:val="22"/>
              </w:rPr>
              <w:t>Regional</w:t>
            </w:r>
          </w:p>
        </w:tc>
        <w:tc>
          <w:tcPr>
            <w:tcW w:w="1170" w:type="dxa"/>
          </w:tcPr>
          <w:p w:rsidR="00D26F59" w:rsidRDefault="00D26F59" w:rsidP="00D26F59">
            <w:pPr>
              <w:pStyle w:val="Heading4"/>
              <w:numPr>
                <w:ilvl w:val="0"/>
                <w:numId w:val="0"/>
              </w:numPr>
              <w:spacing w:before="120"/>
              <w:jc w:val="center"/>
              <w:rPr>
                <w:szCs w:val="22"/>
              </w:rPr>
            </w:pPr>
            <w:r>
              <w:rPr>
                <w:szCs w:val="22"/>
              </w:rPr>
              <w:t>1</w:t>
            </w:r>
            <w:r w:rsidRPr="000939D5">
              <w:rPr>
                <w:szCs w:val="22"/>
              </w:rPr>
              <w:t>.0% (prorated by region)</w:t>
            </w:r>
            <w:r>
              <w:rPr>
                <w:szCs w:val="22"/>
              </w:rPr>
              <w:t xml:space="preserve"> </w:t>
            </w:r>
          </w:p>
        </w:tc>
        <w:tc>
          <w:tcPr>
            <w:tcW w:w="1548" w:type="dxa"/>
            <w:tcBorders>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Yes</w:t>
            </w:r>
          </w:p>
        </w:tc>
        <w:tc>
          <w:tcPr>
            <w:tcW w:w="1692" w:type="dxa"/>
            <w:tcBorders>
              <w:top w:val="single" w:sz="4" w:space="0" w:color="auto"/>
              <w:left w:val="single" w:sz="4" w:space="0" w:color="auto"/>
              <w:bottom w:val="single" w:sz="4" w:space="0" w:color="auto"/>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TBD</w:t>
            </w:r>
          </w:p>
        </w:tc>
      </w:tr>
    </w:tbl>
    <w:p w:rsidR="00135BD9" w:rsidRDefault="00135BD9" w:rsidP="00135BD9">
      <w:pPr>
        <w:pStyle w:val="Heading5"/>
        <w:numPr>
          <w:ilvl w:val="0"/>
          <w:numId w:val="0"/>
        </w:numPr>
        <w:ind w:left="1627"/>
      </w:pPr>
    </w:p>
    <w:p w:rsidR="00135BD9" w:rsidRDefault="00135BD9" w:rsidP="00392D59">
      <w:pPr>
        <w:pStyle w:val="Heading4"/>
        <w:numPr>
          <w:ilvl w:val="0"/>
          <w:numId w:val="287"/>
        </w:numPr>
        <w:ind w:left="1980"/>
      </w:pPr>
      <w:r>
        <w:t>Special Considerations for Health Plans New to t</w:t>
      </w:r>
      <w:r w:rsidRPr="00C73DF2">
        <w:t xml:space="preserve">he MO HealthNet Managed Care Program </w:t>
      </w:r>
      <w:r w:rsidR="0043408D">
        <w:t>and f</w:t>
      </w:r>
      <w:r w:rsidRPr="00C73DF2">
        <w:t xml:space="preserve">or </w:t>
      </w:r>
      <w:r>
        <w:t>A</w:t>
      </w:r>
      <w:r w:rsidRPr="00C73DF2">
        <w:t xml:space="preserve">ny </w:t>
      </w:r>
      <w:r>
        <w:t>H</w:t>
      </w:r>
      <w:r w:rsidRPr="00C73DF2">
        <w:t xml:space="preserve">ealth </w:t>
      </w:r>
      <w:r>
        <w:t>P</w:t>
      </w:r>
      <w:r w:rsidRPr="00C73DF2">
        <w:t xml:space="preserve">lan </w:t>
      </w:r>
      <w:r w:rsidR="0043408D">
        <w:t>with Members</w:t>
      </w:r>
      <w:r w:rsidR="0043408D" w:rsidRPr="00C73DF2">
        <w:t xml:space="preserve"> </w:t>
      </w:r>
      <w:r w:rsidRPr="00C73DF2">
        <w:t>in the Southwest</w:t>
      </w:r>
      <w:r w:rsidR="006A7132">
        <w:t>ern</w:t>
      </w:r>
      <w:r w:rsidRPr="00C73DF2">
        <w:t xml:space="preserve"> and Central </w:t>
      </w:r>
      <w:r>
        <w:t>R</w:t>
      </w:r>
      <w:r w:rsidRPr="00C73DF2">
        <w:t>egion</w:t>
      </w:r>
      <w:r>
        <w:t xml:space="preserve">: </w:t>
      </w:r>
      <w:r w:rsidR="0043408D">
        <w:t xml:space="preserve"> </w:t>
      </w:r>
      <w:r w:rsidR="00D26F59">
        <w:t xml:space="preserve"> If the</w:t>
      </w:r>
      <w:r w:rsidRPr="00C73DF2">
        <w:t xml:space="preserve"> health plan </w:t>
      </w:r>
      <w:r w:rsidR="00D26F59">
        <w:t xml:space="preserve">is </w:t>
      </w:r>
      <w:r w:rsidRPr="00C73DF2">
        <w:t xml:space="preserve">new to the MO HealthNet Managed Care Program </w:t>
      </w:r>
      <w:r w:rsidR="0043408D">
        <w:t>and f</w:t>
      </w:r>
      <w:r w:rsidRPr="00C73DF2">
        <w:t xml:space="preserve">or any health plan </w:t>
      </w:r>
      <w:r w:rsidR="0043408D">
        <w:t>with members</w:t>
      </w:r>
      <w:r w:rsidR="0043408D" w:rsidRPr="00C73DF2">
        <w:t xml:space="preserve"> </w:t>
      </w:r>
      <w:r w:rsidRPr="00C73DF2">
        <w:t>in the Southwest</w:t>
      </w:r>
      <w:r w:rsidR="006A7132">
        <w:t>ern</w:t>
      </w:r>
      <w:r w:rsidRPr="00C73DF2">
        <w:t xml:space="preserve"> and Central regions,</w:t>
      </w:r>
      <w:r>
        <w:t xml:space="preserve"> </w:t>
      </w:r>
      <w:r w:rsidRPr="00C73DF2">
        <w:t>the health plan will be allowed additional time to achieve the</w:t>
      </w:r>
      <w:r w:rsidR="00D26F59" w:rsidRPr="00D26F59">
        <w:t xml:space="preserve"> </w:t>
      </w:r>
      <w:r w:rsidR="00D26F59">
        <w:t>ninety-eight percent</w:t>
      </w:r>
      <w:r w:rsidRPr="00C73DF2">
        <w:t xml:space="preserve"> </w:t>
      </w:r>
      <w:r w:rsidR="00D26F59">
        <w:t>(</w:t>
      </w:r>
      <w:r w:rsidRPr="00C73DF2">
        <w:t>98%</w:t>
      </w:r>
      <w:r w:rsidR="00D26F59">
        <w:t>)</w:t>
      </w:r>
      <w:r w:rsidRPr="00C73DF2">
        <w:t xml:space="preserve"> encounter data acceptance rate during the </w:t>
      </w:r>
      <w:r w:rsidR="00D26F59">
        <w:t>original</w:t>
      </w:r>
      <w:r w:rsidR="00D26F59" w:rsidRPr="00C73DF2">
        <w:t xml:space="preserve"> </w:t>
      </w:r>
      <w:r w:rsidRPr="00C73DF2">
        <w:t xml:space="preserve">contract </w:t>
      </w:r>
      <w:r w:rsidR="00D26F59">
        <w:t>period</w:t>
      </w:r>
      <w:r w:rsidRPr="00C73DF2">
        <w:t xml:space="preserve">. </w:t>
      </w:r>
      <w:r w:rsidR="00D26F59">
        <w:t xml:space="preserve"> The</w:t>
      </w:r>
      <w:r w:rsidRPr="00C73DF2">
        <w:t xml:space="preserve"> health plan will be evaluated differently on the first two quarters of the</w:t>
      </w:r>
      <w:r w:rsidR="008E1F68">
        <w:t xml:space="preserve"> original</w:t>
      </w:r>
      <w:r w:rsidRPr="00C73DF2">
        <w:t xml:space="preserve"> contract </w:t>
      </w:r>
      <w:r w:rsidR="008E1F68">
        <w:t xml:space="preserve">period </w:t>
      </w:r>
      <w:r w:rsidRPr="00C73DF2">
        <w:t>which will be defined as Q1: May through September 2017</w:t>
      </w:r>
      <w:r w:rsidR="00D26F59">
        <w:t>,</w:t>
      </w:r>
      <w:r w:rsidRPr="00C73DF2">
        <w:t xml:space="preserve"> and Q2: October through December 2017.</w:t>
      </w:r>
      <w:r>
        <w:t xml:space="preserve"> </w:t>
      </w:r>
      <w:r w:rsidR="00D26F59">
        <w:t xml:space="preserve"> </w:t>
      </w:r>
      <w:r w:rsidRPr="00C73DF2">
        <w:t xml:space="preserve">If </w:t>
      </w:r>
      <w:r w:rsidR="00D26F59">
        <w:t>the</w:t>
      </w:r>
      <w:r w:rsidRPr="00C73DF2">
        <w:t xml:space="preserve"> health plan meets or exceeds the </w:t>
      </w:r>
      <w:r w:rsidR="00D26F59">
        <w:t>ninety-eight percent</w:t>
      </w:r>
      <w:r w:rsidR="00D26F59" w:rsidRPr="00C73DF2">
        <w:t xml:space="preserve"> </w:t>
      </w:r>
      <w:r w:rsidR="00D26F59">
        <w:t>(</w:t>
      </w:r>
      <w:r w:rsidRPr="00C73DF2">
        <w:t>98%</w:t>
      </w:r>
      <w:r w:rsidR="00D26F59">
        <w:t>)</w:t>
      </w:r>
      <w:r w:rsidRPr="00C73DF2">
        <w:t xml:space="preserve"> encounter data acceptance rate for Q1 and/or Q2 during the normal quarterly review process, the full amount of the withhold will be returned for the applicable quarter.</w:t>
      </w:r>
      <w:r w:rsidR="00D26F59">
        <w:t xml:space="preserve"> </w:t>
      </w:r>
      <w:r w:rsidRPr="00C73DF2">
        <w:t xml:space="preserve"> If </w:t>
      </w:r>
      <w:r w:rsidR="00D26F59">
        <w:t>the</w:t>
      </w:r>
      <w:r w:rsidR="00D26F59" w:rsidRPr="00C73DF2">
        <w:t xml:space="preserve"> </w:t>
      </w:r>
      <w:r w:rsidRPr="00C73DF2">
        <w:t xml:space="preserve">health plan has not met the </w:t>
      </w:r>
      <w:r w:rsidR="00D26F59">
        <w:t>ninety-eight percent</w:t>
      </w:r>
      <w:r w:rsidR="00D26F59" w:rsidRPr="00C73DF2">
        <w:t xml:space="preserve"> </w:t>
      </w:r>
      <w:r w:rsidR="00D26F59">
        <w:t>(</w:t>
      </w:r>
      <w:r w:rsidRPr="00C73DF2">
        <w:t>98%</w:t>
      </w:r>
      <w:r w:rsidR="00D26F59">
        <w:t>)</w:t>
      </w:r>
      <w:r w:rsidRPr="00C73DF2">
        <w:t xml:space="preserve"> encounter data acceptance rate for Q1 and/or Q2 during the normal quarterly review process, the health plan will have until 12/31/2017 or the normal quarterly cut-off date for Q2 to submit corrections or additional encounters for Q1 and Q2.  If the health plan has reached or exceeded the </w:t>
      </w:r>
      <w:r w:rsidR="00D26F59">
        <w:t>ninety-eight percent</w:t>
      </w:r>
      <w:r w:rsidR="00D26F59" w:rsidRPr="00C73DF2">
        <w:t xml:space="preserve"> </w:t>
      </w:r>
      <w:r w:rsidR="00D26F59">
        <w:t>(</w:t>
      </w:r>
      <w:r w:rsidRPr="00C73DF2">
        <w:t>98%</w:t>
      </w:r>
      <w:r w:rsidR="00D26F59">
        <w:t>)</w:t>
      </w:r>
      <w:r w:rsidRPr="00C73DF2">
        <w:t xml:space="preserve"> acceptance in each quarter following the Q2 normal evaluation date, the full withhold amount for each quarter will be returned. </w:t>
      </w:r>
      <w:r w:rsidR="00D26F59">
        <w:t xml:space="preserve"> </w:t>
      </w:r>
      <w:r w:rsidRPr="00C73DF2">
        <w:t xml:space="preserve">If the health plan has not met the 98% acceptance rate following the Q2 evaluation date for one or both quarters (Q1 and Q2), the withhold will not be returned for the applicable quarter. </w:t>
      </w:r>
      <w:r w:rsidR="00D26F59">
        <w:t xml:space="preserve"> </w:t>
      </w:r>
      <w:r w:rsidRPr="00C73DF2">
        <w:t xml:space="preserve">Each quarter will be evaluated independently and </w:t>
      </w:r>
      <w:r w:rsidR="00D26F59">
        <w:t>the</w:t>
      </w:r>
      <w:r w:rsidR="00D26F59" w:rsidRPr="00C73DF2">
        <w:t xml:space="preserve"> </w:t>
      </w:r>
      <w:r w:rsidRPr="00C73DF2">
        <w:t xml:space="preserve">health plan can receive a return of </w:t>
      </w:r>
      <w:proofErr w:type="gramStart"/>
      <w:r w:rsidRPr="00C73DF2">
        <w:t>the withhold</w:t>
      </w:r>
      <w:proofErr w:type="gramEnd"/>
      <w:r w:rsidRPr="00C73DF2">
        <w:t xml:space="preserve"> for one quarter and no withhold return for the other quarter.</w:t>
      </w:r>
      <w:r w:rsidR="00D26F59">
        <w:t xml:space="preserve"> </w:t>
      </w:r>
      <w:r w:rsidRPr="00C73DF2">
        <w:t xml:space="preserve"> Encounter data acceptance compliance will be monitored quarterly thereafter and withholds returned quarterly contingent upon meeting or exceeding the </w:t>
      </w:r>
      <w:r w:rsidR="00D26F59">
        <w:t>ninety-eight percent</w:t>
      </w:r>
      <w:r w:rsidR="00D26F59" w:rsidRPr="00C73DF2">
        <w:t xml:space="preserve"> </w:t>
      </w:r>
      <w:r w:rsidR="00D26F59">
        <w:t>(</w:t>
      </w:r>
      <w:r w:rsidRPr="00C73DF2">
        <w:t>98%</w:t>
      </w:r>
      <w:r w:rsidR="00D26F59">
        <w:t>)</w:t>
      </w:r>
      <w:r w:rsidRPr="00C73DF2">
        <w:t xml:space="preserve"> acceptance rate</w:t>
      </w:r>
      <w:r w:rsidR="00392D59">
        <w:t>.</w:t>
      </w:r>
    </w:p>
    <w:p w:rsidR="00135BD9" w:rsidRPr="00697850" w:rsidRDefault="00135BD9" w:rsidP="00135BD9"/>
    <w:p w:rsidR="00135BD9" w:rsidRDefault="00135BD9" w:rsidP="00135BD9">
      <w:pPr>
        <w:pStyle w:val="Heading5"/>
      </w:pPr>
      <w:r>
        <w:t>Provider Panel Directory Completeness/Accuracy:  The state agency shall withhold one percent (1.0%) of monthly capitation payments made to the health plan for this performance category.</w:t>
      </w:r>
      <w:r w:rsidRPr="00996C15">
        <w:t xml:space="preserve"> </w:t>
      </w:r>
      <w:r w:rsidR="00656830">
        <w:t xml:space="preserve"> </w:t>
      </w:r>
      <w:r>
        <w:lastRenderedPageBreak/>
        <w:t xml:space="preserve">The health plan must meet both of the performance metrics below to receive the full withhold amount. </w:t>
      </w:r>
      <w:r w:rsidR="00656830">
        <w:t xml:space="preserve"> </w:t>
      </w:r>
      <w:r>
        <w:t>A partial withhold return can be obtained based on the following schedule:</w:t>
      </w:r>
    </w:p>
    <w:p w:rsidR="00135BD9" w:rsidRPr="00731ECA" w:rsidRDefault="00135BD9" w:rsidP="00135BD9"/>
    <w:p w:rsidR="00135BD9" w:rsidRDefault="00135BD9" w:rsidP="00135BD9">
      <w:pPr>
        <w:pStyle w:val="ListParagraph"/>
        <w:numPr>
          <w:ilvl w:val="0"/>
          <w:numId w:val="275"/>
        </w:numPr>
      </w:pPr>
      <w:r>
        <w:t>Health plan achieves two metrics: 100% withhold return</w:t>
      </w:r>
    </w:p>
    <w:p w:rsidR="00135BD9" w:rsidRDefault="00135BD9" w:rsidP="00135BD9">
      <w:pPr>
        <w:pStyle w:val="ListParagraph"/>
        <w:numPr>
          <w:ilvl w:val="0"/>
          <w:numId w:val="275"/>
        </w:numPr>
      </w:pPr>
      <w:r>
        <w:t>Health plan achieves one metric: 50% withhold return</w:t>
      </w:r>
    </w:p>
    <w:p w:rsidR="00135BD9" w:rsidRDefault="00135BD9" w:rsidP="00135BD9">
      <w:pPr>
        <w:pStyle w:val="ListParagraph"/>
        <w:numPr>
          <w:ilvl w:val="0"/>
          <w:numId w:val="275"/>
        </w:numPr>
      </w:pPr>
      <w:r>
        <w:t>Health plan achieves zero metrics: 0% withhold return</w:t>
      </w:r>
    </w:p>
    <w:p w:rsidR="00135BD9"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620"/>
      </w:tblGrid>
      <w:tr w:rsidR="00135BD9"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0741F">
              <w:rPr>
                <w:b/>
                <w:szCs w:val="22"/>
              </w:rPr>
              <w:t>Original Contract Period</w:t>
            </w:r>
            <w:r w:rsidRPr="00E33314">
              <w:rPr>
                <w:b/>
                <w:szCs w:val="22"/>
              </w:rPr>
              <w:t xml:space="preserve"> Withhold Amount</w:t>
            </w:r>
          </w:p>
        </w:tc>
        <w:tc>
          <w:tcPr>
            <w:tcW w:w="324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Tr="00265E9C">
        <w:trPr>
          <w:cantSplit/>
          <w:tblHeader/>
        </w:trPr>
        <w:tc>
          <w:tcPr>
            <w:tcW w:w="3150" w:type="dxa"/>
            <w:vMerge/>
          </w:tcPr>
          <w:p w:rsidR="00656830" w:rsidRPr="00E33314" w:rsidRDefault="00656830" w:rsidP="009D2676">
            <w:pPr>
              <w:pStyle w:val="Heading4"/>
              <w:keepNext/>
              <w:numPr>
                <w:ilvl w:val="0"/>
                <w:numId w:val="0"/>
              </w:numPr>
              <w:rPr>
                <w:b/>
                <w:szCs w:val="22"/>
              </w:rPr>
            </w:pPr>
          </w:p>
        </w:tc>
        <w:tc>
          <w:tcPr>
            <w:tcW w:w="1260" w:type="dxa"/>
            <w:vMerge/>
          </w:tcPr>
          <w:p w:rsidR="00656830" w:rsidRPr="00E33314" w:rsidRDefault="00656830" w:rsidP="009D2676">
            <w:pPr>
              <w:pStyle w:val="Heading4"/>
              <w:keepNext/>
              <w:numPr>
                <w:ilvl w:val="0"/>
                <w:numId w:val="0"/>
              </w:numPr>
              <w:rPr>
                <w:b/>
                <w:szCs w:val="22"/>
              </w:rPr>
            </w:pPr>
          </w:p>
        </w:tc>
        <w:tc>
          <w:tcPr>
            <w:tcW w:w="135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62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sidRPr="0070741F">
              <w:rPr>
                <w:b/>
                <w:szCs w:val="22"/>
              </w:rPr>
              <w:t>Original</w:t>
            </w:r>
            <w:r>
              <w:rPr>
                <w:b/>
                <w:szCs w:val="22"/>
              </w:rPr>
              <w:t xml:space="preserve">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 </w:t>
            </w:r>
          </w:p>
        </w:tc>
      </w:tr>
      <w:tr w:rsidR="00656830" w:rsidTr="00265E9C">
        <w:trPr>
          <w:cantSplit/>
        </w:trPr>
        <w:tc>
          <w:tcPr>
            <w:tcW w:w="3150" w:type="dxa"/>
            <w:tcBorders>
              <w:top w:val="single" w:sz="4" w:space="0" w:color="auto"/>
            </w:tcBorders>
          </w:tcPr>
          <w:p w:rsidR="00656830" w:rsidRDefault="00656830" w:rsidP="00135BD9">
            <w:pPr>
              <w:pStyle w:val="Heading4"/>
              <w:numPr>
                <w:ilvl w:val="0"/>
                <w:numId w:val="117"/>
              </w:numPr>
              <w:jc w:val="left"/>
              <w:rPr>
                <w:szCs w:val="22"/>
              </w:rPr>
            </w:pPr>
            <w:r>
              <w:rPr>
                <w:szCs w:val="22"/>
              </w:rPr>
              <w:t>Eighty</w:t>
            </w:r>
            <w:r w:rsidRPr="000939D5">
              <w:rPr>
                <w:szCs w:val="22"/>
              </w:rPr>
              <w:t xml:space="preserve"> percent (</w:t>
            </w:r>
            <w:r>
              <w:rPr>
                <w:szCs w:val="22"/>
              </w:rPr>
              <w:t>8</w:t>
            </w:r>
            <w:r w:rsidRPr="000939D5">
              <w:rPr>
                <w:szCs w:val="22"/>
              </w:rPr>
              <w:t>0%) of primary care providers and psychiatrists must be accepting new members</w:t>
            </w:r>
            <w:r>
              <w:rPr>
                <w:szCs w:val="22"/>
              </w:rPr>
              <w:t>.</w:t>
            </w:r>
          </w:p>
          <w:p w:rsidR="00656830" w:rsidRDefault="00656830" w:rsidP="009D2676">
            <w:pPr>
              <w:pStyle w:val="Heading4"/>
              <w:numPr>
                <w:ilvl w:val="0"/>
                <w:numId w:val="0"/>
              </w:numPr>
              <w:ind w:left="360"/>
              <w:jc w:val="left"/>
              <w:rPr>
                <w:szCs w:val="22"/>
              </w:rPr>
            </w:pPr>
          </w:p>
          <w:p w:rsidR="00656830" w:rsidRPr="004F40CC" w:rsidRDefault="00656830" w:rsidP="00656830">
            <w:pPr>
              <w:pStyle w:val="Heading4"/>
              <w:numPr>
                <w:ilvl w:val="0"/>
                <w:numId w:val="117"/>
              </w:numPr>
              <w:jc w:val="left"/>
              <w:rPr>
                <w:szCs w:val="22"/>
              </w:rPr>
            </w:pPr>
            <w:r w:rsidRPr="004F40CC">
              <w:rPr>
                <w:szCs w:val="22"/>
              </w:rPr>
              <w:t xml:space="preserve">The provider directory for primary care providers and psychiatrists on </w:t>
            </w:r>
            <w:r>
              <w:rPr>
                <w:szCs w:val="22"/>
              </w:rPr>
              <w:t>the</w:t>
            </w:r>
            <w:r w:rsidRPr="004F40CC">
              <w:rPr>
                <w:szCs w:val="22"/>
              </w:rPr>
              <w:t xml:space="preserve"> health plan's website must have a </w:t>
            </w:r>
            <w:r>
              <w:rPr>
                <w:szCs w:val="22"/>
              </w:rPr>
              <w:t>ninety percent (</w:t>
            </w:r>
            <w:r w:rsidRPr="004F40CC">
              <w:rPr>
                <w:szCs w:val="22"/>
              </w:rPr>
              <w:t>90%</w:t>
            </w:r>
            <w:r>
              <w:rPr>
                <w:szCs w:val="22"/>
              </w:rPr>
              <w:t>)</w:t>
            </w:r>
            <w:r w:rsidRPr="004F40CC">
              <w:rPr>
                <w:szCs w:val="22"/>
              </w:rPr>
              <w:t xml:space="preserve"> accuracy rate.</w:t>
            </w:r>
          </w:p>
        </w:tc>
        <w:tc>
          <w:tcPr>
            <w:tcW w:w="1260" w:type="dxa"/>
            <w:tcBorders>
              <w:top w:val="single" w:sz="4" w:space="0" w:color="auto"/>
            </w:tcBorders>
          </w:tcPr>
          <w:p w:rsidR="00656830" w:rsidRDefault="00656830" w:rsidP="00656830">
            <w:pPr>
              <w:pStyle w:val="Heading4"/>
              <w:numPr>
                <w:ilvl w:val="0"/>
                <w:numId w:val="0"/>
              </w:numPr>
              <w:spacing w:before="120"/>
              <w:jc w:val="center"/>
              <w:rPr>
                <w:szCs w:val="22"/>
              </w:rPr>
            </w:pPr>
            <w:r>
              <w:rPr>
                <w:szCs w:val="22"/>
              </w:rPr>
              <w:t>Semi-Annual</w:t>
            </w:r>
          </w:p>
        </w:tc>
        <w:tc>
          <w:tcPr>
            <w:tcW w:w="1350" w:type="dxa"/>
            <w:tcBorders>
              <w:top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656830" w:rsidRDefault="00656830" w:rsidP="00656830">
            <w:pPr>
              <w:pStyle w:val="Heading4"/>
              <w:numPr>
                <w:ilvl w:val="0"/>
                <w:numId w:val="0"/>
              </w:numPr>
              <w:spacing w:before="120"/>
              <w:jc w:val="center"/>
              <w:rPr>
                <w:szCs w:val="22"/>
              </w:rPr>
            </w:pPr>
            <w:r>
              <w:rPr>
                <w:szCs w:val="22"/>
              </w:rPr>
              <w:t>1</w:t>
            </w:r>
            <w:r w:rsidRPr="000939D5">
              <w:rPr>
                <w:szCs w:val="22"/>
              </w:rPr>
              <w:t>.0% (prorated by region)</w:t>
            </w:r>
          </w:p>
        </w:tc>
        <w:tc>
          <w:tcPr>
            <w:tcW w:w="1620" w:type="dxa"/>
            <w:tcBorders>
              <w:top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Pr>
                <w:szCs w:val="22"/>
              </w:rPr>
              <w:t>TBD</w:t>
            </w:r>
          </w:p>
        </w:tc>
      </w:tr>
    </w:tbl>
    <w:p w:rsidR="00656830" w:rsidRDefault="00656830" w:rsidP="00392D59">
      <w:pPr>
        <w:pStyle w:val="Heading4"/>
        <w:numPr>
          <w:ilvl w:val="0"/>
          <w:numId w:val="0"/>
        </w:numPr>
        <w:ind w:left="1980"/>
      </w:pPr>
    </w:p>
    <w:p w:rsidR="00135BD9" w:rsidRDefault="00135BD9" w:rsidP="00135BD9">
      <w:pPr>
        <w:pStyle w:val="Heading4"/>
        <w:numPr>
          <w:ilvl w:val="0"/>
          <w:numId w:val="193"/>
        </w:numPr>
        <w:ind w:left="1980"/>
      </w:pPr>
      <w:r>
        <w:t xml:space="preserve">The types of providers measured for the provider panel performance metric are subject to change based on the health </w:t>
      </w:r>
      <w:r w:rsidR="00656830">
        <w:t xml:space="preserve">plan’s </w:t>
      </w:r>
      <w:r>
        <w:t xml:space="preserve">performance during the </w:t>
      </w:r>
      <w:r w:rsidR="00656830">
        <w:t xml:space="preserve">original </w:t>
      </w:r>
      <w:r>
        <w:t>contract period.</w:t>
      </w:r>
    </w:p>
    <w:p w:rsidR="00135BD9" w:rsidRDefault="00135BD9" w:rsidP="00135BD9">
      <w:pPr>
        <w:pStyle w:val="Heading4"/>
        <w:numPr>
          <w:ilvl w:val="0"/>
          <w:numId w:val="0"/>
        </w:numPr>
        <w:ind w:left="1980"/>
      </w:pPr>
    </w:p>
    <w:p w:rsidR="00135BD9" w:rsidRDefault="00135BD9" w:rsidP="00135BD9">
      <w:pPr>
        <w:pStyle w:val="Heading4"/>
        <w:numPr>
          <w:ilvl w:val="1"/>
          <w:numId w:val="114"/>
        </w:numPr>
        <w:ind w:left="1980"/>
      </w:pPr>
      <w:r>
        <w:t>All metrics will be evaluated using secret shopper surveys completed on a sample set of providers in each region.</w:t>
      </w:r>
    </w:p>
    <w:p w:rsidR="00135BD9" w:rsidRDefault="00135BD9" w:rsidP="00135BD9">
      <w:pPr>
        <w:pStyle w:val="Heading4"/>
        <w:numPr>
          <w:ilvl w:val="0"/>
          <w:numId w:val="0"/>
        </w:numPr>
        <w:ind w:left="1152"/>
      </w:pPr>
    </w:p>
    <w:p w:rsidR="00135BD9" w:rsidRDefault="00135BD9" w:rsidP="00135BD9">
      <w:pPr>
        <w:pStyle w:val="Heading5"/>
      </w:pPr>
      <w:r>
        <w:t>HCY/EPSDT Participant Ratio:  The state agency shall withhold one percent (1.0%) of monthly capitation payments made to the health plan for this performance category.  The health plan must meet the required eighty percent (80%) participant ratio for the Categories of Aid and rate cells specified for the contract period.  The withhold will be returned to the health plan in full if the participant ratio is met in aggregate for the specified Categories of Aid and rate cells.  No partial return of the withhold amount is available for this performance category by rate cell or by region.</w:t>
      </w:r>
    </w:p>
    <w:p w:rsidR="00135BD9" w:rsidRPr="007A73DA"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620"/>
      </w:tblGrid>
      <w:tr w:rsidR="00135BD9" w:rsidRPr="005264F7"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lastRenderedPageBreak/>
              <w:t>HCY/EPSDT Participant Ratio</w:t>
            </w:r>
            <w:r w:rsidRPr="00E33314">
              <w:rPr>
                <w:b/>
                <w:szCs w:val="22"/>
              </w:rPr>
              <w:t xml:space="preserve"> 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324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RPr="005264F7" w:rsidTr="00265E9C">
        <w:trPr>
          <w:cantSplit/>
          <w:tblHeader/>
        </w:trPr>
        <w:tc>
          <w:tcPr>
            <w:tcW w:w="3150" w:type="dxa"/>
            <w:vMerge/>
          </w:tcPr>
          <w:p w:rsidR="00656830" w:rsidRPr="00E33314" w:rsidRDefault="00656830" w:rsidP="009D2676">
            <w:pPr>
              <w:pStyle w:val="Heading4"/>
              <w:keepNext/>
              <w:numPr>
                <w:ilvl w:val="0"/>
                <w:numId w:val="0"/>
              </w:numPr>
              <w:rPr>
                <w:b/>
                <w:szCs w:val="22"/>
              </w:rPr>
            </w:pPr>
          </w:p>
        </w:tc>
        <w:tc>
          <w:tcPr>
            <w:tcW w:w="1260" w:type="dxa"/>
            <w:vMerge/>
          </w:tcPr>
          <w:p w:rsidR="00656830" w:rsidRPr="00E33314" w:rsidRDefault="00656830" w:rsidP="009D2676">
            <w:pPr>
              <w:pStyle w:val="Heading4"/>
              <w:keepNext/>
              <w:numPr>
                <w:ilvl w:val="0"/>
                <w:numId w:val="0"/>
              </w:numPr>
              <w:rPr>
                <w:b/>
                <w:szCs w:val="22"/>
              </w:rPr>
            </w:pPr>
          </w:p>
        </w:tc>
        <w:tc>
          <w:tcPr>
            <w:tcW w:w="135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62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656830" w:rsidRPr="005264F7" w:rsidTr="00265E9C">
        <w:trPr>
          <w:cantSplit/>
        </w:trPr>
        <w:tc>
          <w:tcPr>
            <w:tcW w:w="3150" w:type="dxa"/>
            <w:tcBorders>
              <w:top w:val="nil"/>
            </w:tcBorders>
          </w:tcPr>
          <w:p w:rsidR="00656830" w:rsidRPr="000939D5" w:rsidRDefault="00656830" w:rsidP="00135BD9">
            <w:pPr>
              <w:pStyle w:val="Heading4"/>
              <w:numPr>
                <w:ilvl w:val="0"/>
                <w:numId w:val="194"/>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less than </w:t>
            </w:r>
            <w:r w:rsidRPr="000939D5">
              <w:rPr>
                <w:szCs w:val="22"/>
              </w:rPr>
              <w:t xml:space="preserve">six (6) years of age </w:t>
            </w:r>
            <w:r>
              <w:rPr>
                <w:szCs w:val="22"/>
              </w:rPr>
              <w:t>must</w:t>
            </w:r>
            <w:r w:rsidRPr="000939D5">
              <w:rPr>
                <w:szCs w:val="22"/>
              </w:rPr>
              <w:t xml:space="preserve"> have HCY/EPSDT well-child</w:t>
            </w:r>
            <w:r>
              <w:rPr>
                <w:szCs w:val="22"/>
              </w:rPr>
              <w:t xml:space="preserve"> </w:t>
            </w:r>
            <w:r w:rsidRPr="000939D5">
              <w:rPr>
                <w:szCs w:val="22"/>
              </w:rPr>
              <w:t xml:space="preserve">visits and screening. </w:t>
            </w:r>
            <w:r w:rsidR="00265E9C">
              <w:rPr>
                <w:szCs w:val="22"/>
              </w:rPr>
              <w:t xml:space="preserve"> </w:t>
            </w:r>
            <w:r>
              <w:rPr>
                <w:szCs w:val="22"/>
              </w:rPr>
              <w:t>S</w:t>
            </w:r>
            <w:r w:rsidRPr="000939D5">
              <w:rPr>
                <w:szCs w:val="22"/>
              </w:rPr>
              <w:t xml:space="preserve">ee </w:t>
            </w:r>
            <w:r w:rsidRPr="000939D5">
              <w:rPr>
                <w:i/>
                <w:szCs w:val="22"/>
              </w:rPr>
              <w:t>EPSDT Screening Codes and Methodology</w:t>
            </w:r>
            <w:r w:rsidRPr="000939D5">
              <w:rPr>
                <w:szCs w:val="22"/>
              </w:rPr>
              <w:t xml:space="preserve"> </w:t>
            </w:r>
            <w:r>
              <w:rPr>
                <w:szCs w:val="22"/>
              </w:rPr>
              <w:t xml:space="preserve">Reference </w:t>
            </w:r>
            <w:r w:rsidRPr="00121CD3">
              <w:rPr>
                <w:i/>
                <w:szCs w:val="22"/>
              </w:rPr>
              <w:t>Managed Care Schedule of EPSDT Data Runs and Health Plan Notice</w:t>
            </w:r>
            <w:r>
              <w:rPr>
                <w:szCs w:val="22"/>
              </w:rPr>
              <w:t xml:space="preserve"> </w:t>
            </w:r>
            <w:r>
              <w:t>located on the MO HealthNet website at Bidder and Vendor Documents (</w:t>
            </w:r>
            <w:hyperlink r:id="rId116" w:history="1">
              <w:r>
                <w:rPr>
                  <w:rStyle w:val="Hyperlink"/>
                </w:rPr>
                <w:t>http://dss.mo.gov/business-processes/managed-care/bidder-vendor-documents</w:t>
              </w:r>
            </w:hyperlink>
            <w:r w:rsidRPr="000939D5">
              <w:rPr>
                <w:color w:val="000000"/>
              </w:rPr>
              <w:t>/</w:t>
            </w:r>
            <w:r>
              <w:t>)</w:t>
            </w:r>
            <w:r w:rsidRPr="002D005C">
              <w:t>.</w:t>
            </w:r>
          </w:p>
        </w:tc>
        <w:tc>
          <w:tcPr>
            <w:tcW w:w="1260" w:type="dxa"/>
            <w:tcBorders>
              <w:top w:val="nil"/>
            </w:tcBorders>
          </w:tcPr>
          <w:p w:rsidR="00656830" w:rsidRPr="000939D5" w:rsidRDefault="00656830" w:rsidP="00265E9C">
            <w:pPr>
              <w:pStyle w:val="Heading4"/>
              <w:numPr>
                <w:ilvl w:val="0"/>
                <w:numId w:val="0"/>
              </w:numPr>
              <w:spacing w:before="120"/>
              <w:jc w:val="center"/>
              <w:rPr>
                <w:szCs w:val="22"/>
              </w:rPr>
            </w:pPr>
            <w:r w:rsidRPr="000939D5">
              <w:rPr>
                <w:szCs w:val="22"/>
              </w:rPr>
              <w:t>Annual</w:t>
            </w:r>
          </w:p>
        </w:tc>
        <w:tc>
          <w:tcPr>
            <w:tcW w:w="1350" w:type="dxa"/>
            <w:tcBorders>
              <w:top w:val="nil"/>
            </w:tcBorders>
          </w:tcPr>
          <w:p w:rsidR="00656830" w:rsidRPr="000939D5" w:rsidRDefault="00656830" w:rsidP="00265E9C">
            <w:pPr>
              <w:pStyle w:val="Heading4"/>
              <w:numPr>
                <w:ilvl w:val="0"/>
                <w:numId w:val="0"/>
              </w:numPr>
              <w:spacing w:before="120"/>
              <w:jc w:val="center"/>
              <w:rPr>
                <w:szCs w:val="22"/>
              </w:rPr>
            </w:pPr>
            <w:r w:rsidRPr="000939D5">
              <w:rPr>
                <w:szCs w:val="22"/>
              </w:rPr>
              <w:t>Statewide</w:t>
            </w:r>
          </w:p>
        </w:tc>
        <w:tc>
          <w:tcPr>
            <w:tcW w:w="1170" w:type="dxa"/>
            <w:tcBorders>
              <w:top w:val="nil"/>
            </w:tcBorders>
          </w:tcPr>
          <w:p w:rsidR="00656830" w:rsidRPr="000939D5" w:rsidRDefault="00656830" w:rsidP="00265E9C">
            <w:pPr>
              <w:pStyle w:val="Heading4"/>
              <w:numPr>
                <w:ilvl w:val="0"/>
                <w:numId w:val="0"/>
              </w:numPr>
              <w:spacing w:before="120"/>
              <w:jc w:val="center"/>
              <w:rPr>
                <w:szCs w:val="22"/>
              </w:rPr>
            </w:pPr>
            <w:r>
              <w:rPr>
                <w:szCs w:val="22"/>
              </w:rPr>
              <w:t>1</w:t>
            </w:r>
            <w:r w:rsidRPr="000939D5">
              <w:rPr>
                <w:szCs w:val="22"/>
              </w:rPr>
              <w:t>.0%</w:t>
            </w:r>
          </w:p>
        </w:tc>
        <w:tc>
          <w:tcPr>
            <w:tcW w:w="1620" w:type="dxa"/>
            <w:tcBorders>
              <w:top w:val="nil"/>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TBD</w:t>
            </w:r>
          </w:p>
        </w:tc>
      </w:tr>
    </w:tbl>
    <w:p w:rsidR="00135BD9" w:rsidRPr="003F762E" w:rsidRDefault="00135BD9" w:rsidP="00135BD9">
      <w:pPr>
        <w:pStyle w:val="Heading4"/>
        <w:numPr>
          <w:ilvl w:val="0"/>
          <w:numId w:val="0"/>
        </w:numPr>
        <w:ind w:left="1980"/>
      </w:pPr>
    </w:p>
    <w:p w:rsidR="00135BD9" w:rsidRDefault="00135BD9" w:rsidP="00135BD9">
      <w:pPr>
        <w:pStyle w:val="Heading4"/>
        <w:numPr>
          <w:ilvl w:val="1"/>
          <w:numId w:val="114"/>
        </w:numPr>
        <w:ind w:left="1980"/>
      </w:pPr>
      <w:r>
        <w:t>The state agency may evaluate the EPSDT screening rate for different Categories of Aid and rate cells each contract</w:t>
      </w:r>
      <w:r w:rsidR="00265E9C">
        <w:t xml:space="preserve"> period</w:t>
      </w:r>
      <w:r>
        <w:t>.</w:t>
      </w:r>
      <w:r w:rsidR="00265E9C">
        <w:t xml:space="preserve"> </w:t>
      </w:r>
      <w:r>
        <w:t xml:space="preserve"> The performance metric, statewide application, Categories of Aid, and rate cells chosen may be changed by the state agency at the state agency’s discretion.</w:t>
      </w:r>
    </w:p>
    <w:p w:rsidR="00135BD9" w:rsidRDefault="00135BD9" w:rsidP="00135BD9">
      <w:pPr>
        <w:pStyle w:val="Heading4"/>
        <w:numPr>
          <w:ilvl w:val="0"/>
          <w:numId w:val="0"/>
        </w:numPr>
        <w:ind w:left="1980"/>
      </w:pPr>
    </w:p>
    <w:p w:rsidR="00135BD9" w:rsidRDefault="00135BD9" w:rsidP="00135BD9">
      <w:pPr>
        <w:pStyle w:val="Heading4"/>
        <w:numPr>
          <w:ilvl w:val="1"/>
          <w:numId w:val="114"/>
        </w:numPr>
        <w:ind w:left="1980"/>
      </w:pPr>
      <w:r>
        <w:t>The screening rates will be measured using the health plans’ encounter data.</w:t>
      </w:r>
    </w:p>
    <w:p w:rsidR="00135BD9" w:rsidRDefault="00135BD9" w:rsidP="00135BD9">
      <w:pPr>
        <w:pStyle w:val="Heading4"/>
        <w:numPr>
          <w:ilvl w:val="0"/>
          <w:numId w:val="0"/>
        </w:numPr>
        <w:ind w:left="810"/>
      </w:pPr>
    </w:p>
    <w:p w:rsidR="00135BD9" w:rsidRDefault="00135BD9" w:rsidP="00135BD9">
      <w:pPr>
        <w:pStyle w:val="Heading5"/>
      </w:pPr>
      <w:r>
        <w:t>Care Management:  The state agency shall withhold one percent (1.0%) of monthly capitation payments made to the health plan for this performance category.  Each of the performance metrics listed below will be evaluated independently to determine if the withhold will be returned.</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260"/>
        <w:gridCol w:w="360"/>
      </w:tblGrid>
      <w:tr w:rsidR="00135BD9"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Pr>
                <w:b/>
              </w:rPr>
              <w:lastRenderedPageBreak/>
              <w:t>Care</w:t>
            </w:r>
            <w:r w:rsidRPr="00E33314">
              <w:rPr>
                <w:b/>
              </w:rPr>
              <w:t xml:space="preserve"> Management</w:t>
            </w:r>
            <w:r w:rsidRPr="00F734E7">
              <w:t xml:space="preserve"> </w:t>
            </w:r>
            <w:r w:rsidRPr="00E33314">
              <w:rPr>
                <w:b/>
                <w:szCs w:val="22"/>
              </w:rPr>
              <w:t>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3240" w:type="dxa"/>
            <w:gridSpan w:val="3"/>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265E9C" w:rsidTr="00265E9C">
        <w:trPr>
          <w:cantSplit/>
          <w:tblHeader/>
        </w:trPr>
        <w:tc>
          <w:tcPr>
            <w:tcW w:w="3150" w:type="dxa"/>
            <w:vMerge/>
          </w:tcPr>
          <w:p w:rsidR="00265E9C" w:rsidRPr="00E33314" w:rsidRDefault="00265E9C" w:rsidP="009D2676">
            <w:pPr>
              <w:pStyle w:val="Heading4"/>
              <w:keepNext/>
              <w:numPr>
                <w:ilvl w:val="0"/>
                <w:numId w:val="0"/>
              </w:numPr>
              <w:rPr>
                <w:b/>
                <w:szCs w:val="22"/>
              </w:rPr>
            </w:pPr>
          </w:p>
        </w:tc>
        <w:tc>
          <w:tcPr>
            <w:tcW w:w="126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162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w:t>
            </w:r>
          </w:p>
        </w:tc>
      </w:tr>
      <w:tr w:rsidR="00265E9C" w:rsidTr="00265E9C">
        <w:trPr>
          <w:cantSplit/>
        </w:trPr>
        <w:tc>
          <w:tcPr>
            <w:tcW w:w="3150" w:type="dxa"/>
            <w:tcBorders>
              <w:top w:val="single" w:sz="4" w:space="0" w:color="auto"/>
            </w:tcBorders>
          </w:tcPr>
          <w:p w:rsidR="00265E9C" w:rsidRDefault="00265E9C" w:rsidP="00135BD9">
            <w:pPr>
              <w:pStyle w:val="ListParagraph"/>
              <w:numPr>
                <w:ilvl w:val="0"/>
                <w:numId w:val="118"/>
              </w:numPr>
              <w:jc w:val="left"/>
              <w:rPr>
                <w:szCs w:val="22"/>
              </w:rPr>
            </w:pPr>
            <w:r>
              <w:rPr>
                <w:szCs w:val="22"/>
              </w:rPr>
              <w:t xml:space="preserve">The health plan </w:t>
            </w:r>
            <w:r w:rsidRPr="00E652B9">
              <w:rPr>
                <w:szCs w:val="22"/>
              </w:rPr>
              <w:t xml:space="preserve">must </w:t>
            </w:r>
            <w:r>
              <w:rPr>
                <w:szCs w:val="22"/>
              </w:rPr>
              <w:t xml:space="preserve">complete the </w:t>
            </w:r>
            <w:r w:rsidRPr="00E652B9">
              <w:rPr>
                <w:szCs w:val="22"/>
              </w:rPr>
              <w:t>initial care management needs assessments</w:t>
            </w:r>
            <w:r w:rsidRPr="008A6AA5">
              <w:rPr>
                <w:szCs w:val="22"/>
              </w:rPr>
              <w:t xml:space="preserve"> </w:t>
            </w:r>
            <w:r w:rsidRPr="00E652B9">
              <w:rPr>
                <w:szCs w:val="22"/>
              </w:rPr>
              <w:t>for pregnant women</w:t>
            </w:r>
            <w:r>
              <w:rPr>
                <w:szCs w:val="22"/>
              </w:rPr>
              <w:t xml:space="preserve"> </w:t>
            </w:r>
            <w:r w:rsidRPr="00E652B9">
              <w:rPr>
                <w:szCs w:val="22"/>
              </w:rPr>
              <w:t>(either face-to-face or via the telephone)</w:t>
            </w:r>
            <w:r>
              <w:rPr>
                <w:szCs w:val="22"/>
              </w:rPr>
              <w:t xml:space="preserve"> demonstrating either an eighty percent (80%) compliance rate or a 10 basis points (0.10%) growth in the percentage of assessments as required:</w:t>
            </w:r>
          </w:p>
          <w:p w:rsidR="00265E9C" w:rsidRPr="001A672C" w:rsidRDefault="00265E9C" w:rsidP="00265E9C">
            <w:pPr>
              <w:pStyle w:val="ListParagraph"/>
              <w:numPr>
                <w:ilvl w:val="1"/>
                <w:numId w:val="118"/>
              </w:numPr>
              <w:ind w:left="702"/>
              <w:jc w:val="left"/>
              <w:rPr>
                <w:szCs w:val="22"/>
              </w:rPr>
            </w:pPr>
            <w:r w:rsidRPr="001A672C">
              <w:rPr>
                <w:szCs w:val="22"/>
              </w:rPr>
              <w:t xml:space="preserve">Within 15 business days from health plan </w:t>
            </w:r>
            <w:r>
              <w:rPr>
                <w:szCs w:val="22"/>
              </w:rPr>
              <w:t>lock-in</w:t>
            </w:r>
            <w:r w:rsidRPr="001A672C">
              <w:rPr>
                <w:szCs w:val="22"/>
              </w:rPr>
              <w:t xml:space="preserve"> date for newly eligible members</w:t>
            </w:r>
          </w:p>
          <w:p w:rsidR="00265E9C" w:rsidRDefault="00265E9C" w:rsidP="00265E9C">
            <w:pPr>
              <w:pStyle w:val="ListParagraph"/>
              <w:numPr>
                <w:ilvl w:val="1"/>
                <w:numId w:val="118"/>
              </w:numPr>
              <w:ind w:left="702"/>
              <w:jc w:val="left"/>
              <w:rPr>
                <w:szCs w:val="22"/>
              </w:rPr>
            </w:pPr>
            <w:r w:rsidRPr="001A672C">
              <w:rPr>
                <w:szCs w:val="22"/>
              </w:rPr>
              <w:t xml:space="preserve">Within 15 business days of notice of pregnancy for currently eligible members </w:t>
            </w:r>
          </w:p>
          <w:p w:rsidR="00265E9C" w:rsidRPr="000939D5" w:rsidRDefault="00265E9C" w:rsidP="009D2676">
            <w:pPr>
              <w:pStyle w:val="Heading4"/>
              <w:numPr>
                <w:ilvl w:val="0"/>
                <w:numId w:val="0"/>
              </w:numPr>
              <w:ind w:left="360"/>
              <w:jc w:val="left"/>
              <w:rPr>
                <w:szCs w:val="22"/>
              </w:rPr>
            </w:pPr>
            <w:r>
              <w:rPr>
                <w:szCs w:val="22"/>
              </w:rPr>
              <w:t xml:space="preserve">The 10 basis point (0.10%) growth is based on the </w:t>
            </w:r>
            <w:r w:rsidRPr="00E652B9">
              <w:rPr>
                <w:szCs w:val="22"/>
              </w:rPr>
              <w:t>highest performing health plan during the six month period immediately preceding the contract effective date</w:t>
            </w:r>
            <w:r>
              <w:rPr>
                <w:szCs w:val="22"/>
              </w:rPr>
              <w:t>.</w:t>
            </w:r>
            <w:r>
              <w:t xml:space="preserve">  For example, if the highest performing health plan achieved sixty percent (60%) of the care management needs assessments within the appropriate timeframes during the previous six (6) month period, the health plan would need to complete seventy percent (70%) or greater of the assessments within the appropriate timeframes to receive a full return of the withhold.</w:t>
            </w:r>
          </w:p>
        </w:tc>
        <w:tc>
          <w:tcPr>
            <w:tcW w:w="126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Semi-Annual</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Statewide</w:t>
            </w:r>
          </w:p>
        </w:tc>
        <w:tc>
          <w:tcPr>
            <w:tcW w:w="117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62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620" w:type="dxa"/>
            <w:gridSpan w:val="2"/>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135BD9" w:rsidTr="00265E9C">
        <w:trPr>
          <w:cantSplit/>
        </w:trPr>
        <w:tc>
          <w:tcPr>
            <w:tcW w:w="3150" w:type="dxa"/>
          </w:tcPr>
          <w:p w:rsidR="00135BD9" w:rsidRPr="000939D5" w:rsidRDefault="00135BD9" w:rsidP="00135BD9">
            <w:pPr>
              <w:pStyle w:val="Heading4"/>
              <w:numPr>
                <w:ilvl w:val="0"/>
                <w:numId w:val="118"/>
              </w:numPr>
              <w:jc w:val="left"/>
              <w:rPr>
                <w:szCs w:val="22"/>
              </w:rPr>
            </w:pPr>
            <w:r w:rsidRPr="000939D5">
              <w:rPr>
                <w:szCs w:val="22"/>
              </w:rPr>
              <w:t xml:space="preserve">Timeframes for children with elevated lead levels as noted below must be met eighty percent (80%) of the time. </w:t>
            </w:r>
          </w:p>
          <w:p w:rsidR="00135BD9" w:rsidRPr="000939D5" w:rsidRDefault="00135BD9" w:rsidP="00135BD9">
            <w:pPr>
              <w:pStyle w:val="Heading4"/>
              <w:numPr>
                <w:ilvl w:val="1"/>
                <w:numId w:val="118"/>
              </w:numPr>
              <w:ind w:left="792" w:hanging="414"/>
              <w:jc w:val="left"/>
              <w:rPr>
                <w:szCs w:val="22"/>
              </w:rPr>
            </w:pPr>
            <w:r w:rsidRPr="000939D5">
              <w:rPr>
                <w:szCs w:val="22"/>
              </w:rPr>
              <w:t>45 to 69 ug/dL within</w:t>
            </w:r>
            <w:r>
              <w:rPr>
                <w:szCs w:val="22"/>
              </w:rPr>
              <w:t xml:space="preserve"> </w:t>
            </w:r>
            <w:r w:rsidRPr="000939D5">
              <w:rPr>
                <w:szCs w:val="22"/>
              </w:rPr>
              <w:t>24 hours; and</w:t>
            </w:r>
          </w:p>
          <w:p w:rsidR="00135BD9" w:rsidRPr="000939D5" w:rsidRDefault="00135BD9" w:rsidP="00135BD9">
            <w:pPr>
              <w:pStyle w:val="Heading4"/>
              <w:numPr>
                <w:ilvl w:val="1"/>
                <w:numId w:val="118"/>
              </w:numPr>
              <w:ind w:left="792" w:hanging="414"/>
              <w:jc w:val="left"/>
              <w:rPr>
                <w:szCs w:val="22"/>
              </w:rPr>
            </w:pPr>
            <w:r w:rsidRPr="000939D5">
              <w:rPr>
                <w:szCs w:val="22"/>
              </w:rPr>
              <w:t>70 ug/dL or greater – immediately.</w:t>
            </w:r>
          </w:p>
        </w:tc>
        <w:tc>
          <w:tcPr>
            <w:tcW w:w="1260" w:type="dxa"/>
          </w:tcPr>
          <w:p w:rsidR="00135BD9" w:rsidRPr="000939D5" w:rsidRDefault="00135BD9" w:rsidP="00265E9C">
            <w:pPr>
              <w:pStyle w:val="Heading4"/>
              <w:numPr>
                <w:ilvl w:val="0"/>
                <w:numId w:val="0"/>
              </w:numPr>
              <w:spacing w:before="120"/>
              <w:jc w:val="center"/>
              <w:rPr>
                <w:szCs w:val="22"/>
              </w:rPr>
            </w:pPr>
            <w:r w:rsidRPr="000939D5">
              <w:rPr>
                <w:szCs w:val="22"/>
              </w:rPr>
              <w:t>Semi-Annual</w:t>
            </w:r>
          </w:p>
        </w:tc>
        <w:tc>
          <w:tcPr>
            <w:tcW w:w="1350" w:type="dxa"/>
          </w:tcPr>
          <w:p w:rsidR="00135BD9" w:rsidRPr="000939D5" w:rsidRDefault="00135BD9" w:rsidP="00265E9C">
            <w:pPr>
              <w:pStyle w:val="Heading4"/>
              <w:numPr>
                <w:ilvl w:val="0"/>
                <w:numId w:val="0"/>
              </w:numPr>
              <w:spacing w:before="120"/>
              <w:jc w:val="center"/>
              <w:rPr>
                <w:szCs w:val="22"/>
              </w:rPr>
            </w:pPr>
            <w:r w:rsidRPr="000939D5">
              <w:rPr>
                <w:szCs w:val="22"/>
              </w:rPr>
              <w:t>Statewide</w:t>
            </w:r>
          </w:p>
        </w:tc>
        <w:tc>
          <w:tcPr>
            <w:tcW w:w="1170" w:type="dxa"/>
          </w:tcPr>
          <w:p w:rsidR="00135BD9" w:rsidRPr="000939D5" w:rsidRDefault="00135BD9"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620" w:type="dxa"/>
            <w:tcBorders>
              <w:right w:val="single" w:sz="4" w:space="0" w:color="auto"/>
            </w:tcBorders>
          </w:tcPr>
          <w:p w:rsidR="00135BD9" w:rsidRPr="000939D5" w:rsidRDefault="00135BD9" w:rsidP="00265E9C">
            <w:pPr>
              <w:pStyle w:val="Heading4"/>
              <w:numPr>
                <w:ilvl w:val="0"/>
                <w:numId w:val="0"/>
              </w:numPr>
              <w:spacing w:before="120"/>
              <w:jc w:val="center"/>
              <w:rPr>
                <w:szCs w:val="22"/>
              </w:rPr>
            </w:pPr>
            <w:r>
              <w:rPr>
                <w:szCs w:val="22"/>
              </w:rPr>
              <w:t>Yes</w:t>
            </w:r>
          </w:p>
        </w:tc>
        <w:tc>
          <w:tcPr>
            <w:tcW w:w="1260" w:type="dxa"/>
            <w:tcBorders>
              <w:top w:val="single" w:sz="4" w:space="0" w:color="auto"/>
              <w:left w:val="single" w:sz="4" w:space="0" w:color="auto"/>
              <w:bottom w:val="single" w:sz="4" w:space="0" w:color="auto"/>
              <w:right w:val="nil"/>
            </w:tcBorders>
          </w:tcPr>
          <w:p w:rsidR="00135BD9" w:rsidRPr="000939D5" w:rsidRDefault="00135BD9" w:rsidP="00265E9C">
            <w:pPr>
              <w:pStyle w:val="Heading4"/>
              <w:numPr>
                <w:ilvl w:val="0"/>
                <w:numId w:val="0"/>
              </w:numPr>
              <w:spacing w:before="120"/>
              <w:jc w:val="center"/>
              <w:rPr>
                <w:szCs w:val="22"/>
              </w:rPr>
            </w:pPr>
            <w:r>
              <w:rPr>
                <w:szCs w:val="22"/>
              </w:rPr>
              <w:t>TBD</w:t>
            </w:r>
          </w:p>
        </w:tc>
        <w:tc>
          <w:tcPr>
            <w:tcW w:w="360" w:type="dxa"/>
            <w:tcBorders>
              <w:top w:val="single" w:sz="4" w:space="0" w:color="auto"/>
              <w:left w:val="nil"/>
              <w:bottom w:val="single" w:sz="4" w:space="0" w:color="auto"/>
              <w:right w:val="single" w:sz="4" w:space="0" w:color="auto"/>
            </w:tcBorders>
          </w:tcPr>
          <w:p w:rsidR="00135BD9" w:rsidRPr="000939D5" w:rsidRDefault="00135BD9" w:rsidP="009D2676">
            <w:pPr>
              <w:pStyle w:val="Heading4"/>
              <w:numPr>
                <w:ilvl w:val="0"/>
                <w:numId w:val="0"/>
              </w:numPr>
              <w:jc w:val="center"/>
              <w:rPr>
                <w:szCs w:val="22"/>
              </w:rPr>
            </w:pPr>
          </w:p>
        </w:tc>
      </w:tr>
    </w:tbl>
    <w:p w:rsidR="00135BD9" w:rsidRDefault="00135BD9" w:rsidP="00135BD9">
      <w:pPr>
        <w:pStyle w:val="Heading4"/>
        <w:numPr>
          <w:ilvl w:val="0"/>
          <w:numId w:val="0"/>
        </w:numPr>
        <w:ind w:left="1872"/>
      </w:pPr>
    </w:p>
    <w:p w:rsidR="00135BD9" w:rsidRDefault="00135BD9" w:rsidP="00135BD9">
      <w:pPr>
        <w:pStyle w:val="Heading4"/>
        <w:numPr>
          <w:ilvl w:val="0"/>
          <w:numId w:val="195"/>
        </w:numPr>
        <w:ind w:left="1980"/>
      </w:pPr>
      <w:r>
        <w:t>The health plan shall make available to the state agency within three (3) business days upon the state agency’s request supporting documentation of when the care management need was identified and when the care management contact was initiated.  All documentation and additional reporting submitted by the health plan will be validated by the state agency to determine if the performance metrics have been fulfilled.</w:t>
      </w:r>
    </w:p>
    <w:p w:rsidR="00135BD9" w:rsidRDefault="00135BD9" w:rsidP="00135BD9">
      <w:pPr>
        <w:pStyle w:val="Heading4"/>
        <w:numPr>
          <w:ilvl w:val="0"/>
          <w:numId w:val="0"/>
        </w:numPr>
        <w:ind w:left="1980"/>
      </w:pPr>
    </w:p>
    <w:p w:rsidR="00135BD9" w:rsidRDefault="00135BD9" w:rsidP="00135BD9">
      <w:pPr>
        <w:pStyle w:val="Heading4"/>
        <w:numPr>
          <w:ilvl w:val="0"/>
          <w:numId w:val="195"/>
        </w:numPr>
        <w:ind w:left="1980"/>
      </w:pPr>
      <w:r>
        <w:t>The health conditions are subject to change at the discretion of the state agency based on the health plans’ performance during the original contract period.</w:t>
      </w:r>
    </w:p>
    <w:p w:rsidR="00135BD9" w:rsidRDefault="00135BD9" w:rsidP="00135BD9">
      <w:pPr>
        <w:pStyle w:val="Heading4"/>
        <w:numPr>
          <w:ilvl w:val="0"/>
          <w:numId w:val="0"/>
        </w:numPr>
      </w:pPr>
    </w:p>
    <w:p w:rsidR="00135BD9" w:rsidRDefault="00135BD9" w:rsidP="00135BD9">
      <w:pPr>
        <w:pStyle w:val="Heading5"/>
      </w:pPr>
      <w:r>
        <w:t xml:space="preserve">Medicaid Reform and Transformation Activities:  The state agency shall withhold one percent (1.0%) of monthly capitation payments made to the health plan for this performance category. </w:t>
      </w:r>
      <w:r w:rsidR="00265E9C">
        <w:t xml:space="preserve"> </w:t>
      </w:r>
      <w:r>
        <w:t>The Medicaid Reform and Transformation activities are outlined herein and address Personal Responsibility, State Provider Incentive Program, Local Community Care Coordination Program, and Accountability and Transparency.</w:t>
      </w:r>
      <w:r w:rsidRPr="00996C15">
        <w:t xml:space="preserve"> </w:t>
      </w:r>
      <w:r>
        <w:t xml:space="preserve"> </w:t>
      </w:r>
      <w:r w:rsidRPr="00EC1FE1">
        <w:t xml:space="preserve">Each of the performance metrics listed below will be evaluated independently to determine if </w:t>
      </w:r>
      <w:r>
        <w:t>each</w:t>
      </w:r>
      <w:r w:rsidRPr="00EC1FE1">
        <w:t xml:space="preserve"> withhold will be returned.</w:t>
      </w:r>
    </w:p>
    <w:p w:rsidR="00265E9C" w:rsidRPr="00265E9C" w:rsidRDefault="00265E9C" w:rsidP="00265E9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620"/>
      </w:tblGrid>
      <w:tr w:rsidR="00135BD9"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Medicaid Reform and Transformation Activities</w:t>
            </w:r>
            <w:r w:rsidRPr="00E33314">
              <w:rPr>
                <w:b/>
                <w:szCs w:val="22"/>
              </w:rPr>
              <w:t xml:space="preserve"> 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Original Contract Period</w:t>
            </w:r>
            <w:r w:rsidRPr="00E33314">
              <w:rPr>
                <w:b/>
                <w:szCs w:val="22"/>
              </w:rPr>
              <w:t xml:space="preserve"> Withhold Amount</w:t>
            </w:r>
          </w:p>
        </w:tc>
        <w:tc>
          <w:tcPr>
            <w:tcW w:w="3240" w:type="dxa"/>
            <w:gridSpan w:val="2"/>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265E9C" w:rsidTr="00265E9C">
        <w:trPr>
          <w:cantSplit/>
          <w:tblHeader/>
        </w:trPr>
        <w:tc>
          <w:tcPr>
            <w:tcW w:w="3150" w:type="dxa"/>
            <w:vMerge/>
          </w:tcPr>
          <w:p w:rsidR="00265E9C" w:rsidRPr="00E33314" w:rsidRDefault="00265E9C" w:rsidP="009D2676">
            <w:pPr>
              <w:pStyle w:val="Heading4"/>
              <w:keepNext/>
              <w:numPr>
                <w:ilvl w:val="0"/>
                <w:numId w:val="0"/>
              </w:numPr>
              <w:rPr>
                <w:b/>
                <w:szCs w:val="22"/>
              </w:rPr>
            </w:pPr>
          </w:p>
        </w:tc>
        <w:tc>
          <w:tcPr>
            <w:tcW w:w="126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162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 </w:t>
            </w:r>
          </w:p>
        </w:tc>
      </w:tr>
      <w:tr w:rsidR="00265E9C" w:rsidTr="00265E9C">
        <w:trPr>
          <w:cantSplit/>
        </w:trPr>
        <w:tc>
          <w:tcPr>
            <w:tcW w:w="3150" w:type="dxa"/>
            <w:tcBorders>
              <w:top w:val="single" w:sz="4" w:space="0" w:color="auto"/>
            </w:tcBorders>
          </w:tcPr>
          <w:p w:rsidR="00265E9C" w:rsidRPr="000939D5" w:rsidRDefault="00265E9C" w:rsidP="00265E9C">
            <w:pPr>
              <w:pStyle w:val="Heading4"/>
              <w:numPr>
                <w:ilvl w:val="0"/>
                <w:numId w:val="119"/>
              </w:numPr>
              <w:jc w:val="left"/>
              <w:rPr>
                <w:szCs w:val="22"/>
              </w:rPr>
            </w:pPr>
            <w:r w:rsidRPr="000939D5">
              <w:rPr>
                <w:szCs w:val="22"/>
              </w:rPr>
              <w:t xml:space="preserve">The health plan must receive state agency approval of the member incentive program by </w:t>
            </w:r>
            <w:r>
              <w:rPr>
                <w:szCs w:val="22"/>
              </w:rPr>
              <w:t>July</w:t>
            </w:r>
            <w:r w:rsidRPr="000939D5">
              <w:rPr>
                <w:szCs w:val="22"/>
              </w:rPr>
              <w:t xml:space="preserve"> 15, 201</w:t>
            </w:r>
            <w:r>
              <w:rPr>
                <w:szCs w:val="22"/>
              </w:rPr>
              <w:t>7</w:t>
            </w:r>
            <w:r w:rsidRPr="000939D5">
              <w:rPr>
                <w:szCs w:val="22"/>
              </w:rPr>
              <w:t xml:space="preserve">. </w:t>
            </w:r>
            <w:r>
              <w:rPr>
                <w:szCs w:val="22"/>
              </w:rPr>
              <w:t xml:space="preserve"> </w:t>
            </w:r>
            <w:r w:rsidRPr="000939D5">
              <w:rPr>
                <w:szCs w:val="22"/>
              </w:rPr>
              <w:t xml:space="preserve">The health plan </w:t>
            </w:r>
            <w:r>
              <w:rPr>
                <w:szCs w:val="22"/>
              </w:rPr>
              <w:t>shall</w:t>
            </w:r>
            <w:r w:rsidRPr="000939D5">
              <w:rPr>
                <w:szCs w:val="22"/>
              </w:rPr>
              <w:t xml:space="preserve"> </w:t>
            </w:r>
            <w:r>
              <w:rPr>
                <w:szCs w:val="22"/>
              </w:rPr>
              <w:t>ensure fifteen</w:t>
            </w:r>
            <w:r w:rsidRPr="000939D5">
              <w:rPr>
                <w:szCs w:val="22"/>
              </w:rPr>
              <w:t xml:space="preserve"> percent (1</w:t>
            </w:r>
            <w:r>
              <w:rPr>
                <w:szCs w:val="22"/>
              </w:rPr>
              <w:t>5</w:t>
            </w:r>
            <w:r w:rsidRPr="000939D5">
              <w:rPr>
                <w:szCs w:val="22"/>
              </w:rPr>
              <w:t xml:space="preserve">%) of </w:t>
            </w:r>
            <w:r w:rsidRPr="00F65224">
              <w:rPr>
                <w:szCs w:val="22"/>
              </w:rPr>
              <w:t xml:space="preserve">eligible members participate in the member incentive program by the end of the </w:t>
            </w:r>
            <w:r>
              <w:rPr>
                <w:szCs w:val="22"/>
              </w:rPr>
              <w:t>original</w:t>
            </w:r>
            <w:r w:rsidRPr="00F65224">
              <w:rPr>
                <w:szCs w:val="22"/>
              </w:rPr>
              <w:t xml:space="preserve"> contract </w:t>
            </w:r>
            <w:r>
              <w:rPr>
                <w:szCs w:val="22"/>
              </w:rPr>
              <w:t>period</w:t>
            </w:r>
            <w:r w:rsidRPr="00F65224">
              <w:rPr>
                <w:szCs w:val="22"/>
              </w:rPr>
              <w:t>.</w:t>
            </w:r>
            <w:r>
              <w:rPr>
                <w:szCs w:val="22"/>
              </w:rPr>
              <w:t xml:space="preserve"> </w:t>
            </w:r>
            <w:r w:rsidRPr="00F65224">
              <w:rPr>
                <w:szCs w:val="22"/>
              </w:rPr>
              <w:t xml:space="preserve"> The</w:t>
            </w:r>
            <w:r>
              <w:rPr>
                <w:szCs w:val="22"/>
              </w:rPr>
              <w:t xml:space="preserve"> health plan must document that members accepted or declined participation in </w:t>
            </w:r>
            <w:r w:rsidRPr="000939D5">
              <w:rPr>
                <w:szCs w:val="22"/>
              </w:rPr>
              <w:t xml:space="preserve">the health plan's member incentive program. </w:t>
            </w:r>
            <w:r>
              <w:rPr>
                <w:szCs w:val="22"/>
              </w:rPr>
              <w:t xml:space="preserve"> </w:t>
            </w:r>
          </w:p>
        </w:tc>
        <w:tc>
          <w:tcPr>
            <w:tcW w:w="126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Annual</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0.</w:t>
            </w:r>
            <w:r>
              <w:rPr>
                <w:szCs w:val="22"/>
              </w:rPr>
              <w:t>33</w:t>
            </w:r>
            <w:r w:rsidRPr="000939D5">
              <w:rPr>
                <w:szCs w:val="22"/>
              </w:rPr>
              <w:t>% (prorated by region)</w:t>
            </w:r>
          </w:p>
        </w:tc>
        <w:tc>
          <w:tcPr>
            <w:tcW w:w="162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265E9C" w:rsidTr="009D2676">
        <w:trPr>
          <w:cantSplit/>
        </w:trPr>
        <w:tc>
          <w:tcPr>
            <w:tcW w:w="3150" w:type="dxa"/>
          </w:tcPr>
          <w:p w:rsidR="00265E9C" w:rsidRPr="000939D5" w:rsidRDefault="00265E9C" w:rsidP="0043408D">
            <w:pPr>
              <w:pStyle w:val="Heading4"/>
              <w:numPr>
                <w:ilvl w:val="0"/>
                <w:numId w:val="119"/>
              </w:numPr>
              <w:jc w:val="left"/>
              <w:rPr>
                <w:szCs w:val="22"/>
              </w:rPr>
            </w:pPr>
            <w:r w:rsidRPr="000939D5">
              <w:rPr>
                <w:szCs w:val="22"/>
              </w:rPr>
              <w:lastRenderedPageBreak/>
              <w:t xml:space="preserve">The health plan must receive state agency approval of the </w:t>
            </w:r>
            <w:r>
              <w:rPr>
                <w:szCs w:val="22"/>
              </w:rPr>
              <w:t>provider</w:t>
            </w:r>
            <w:r w:rsidRPr="000939D5">
              <w:rPr>
                <w:szCs w:val="22"/>
              </w:rPr>
              <w:t xml:space="preserve"> incentive program by </w:t>
            </w:r>
            <w:r w:rsidRPr="00F65224">
              <w:rPr>
                <w:szCs w:val="22"/>
              </w:rPr>
              <w:t xml:space="preserve">July 15, 2017.  The health plan shall ensure ten percent (10%) of the defined providers participate in the provider incentive program by the end of the </w:t>
            </w:r>
            <w:r w:rsidR="0013761E">
              <w:rPr>
                <w:szCs w:val="22"/>
              </w:rPr>
              <w:t>original</w:t>
            </w:r>
            <w:r w:rsidR="0013761E" w:rsidRPr="00F65224">
              <w:rPr>
                <w:szCs w:val="22"/>
              </w:rPr>
              <w:t xml:space="preserve"> </w:t>
            </w:r>
            <w:r w:rsidRPr="00F65224">
              <w:rPr>
                <w:szCs w:val="22"/>
              </w:rPr>
              <w:t xml:space="preserve">contract </w:t>
            </w:r>
            <w:r w:rsidR="0013761E">
              <w:rPr>
                <w:szCs w:val="22"/>
              </w:rPr>
              <w:t>period</w:t>
            </w:r>
            <w:r w:rsidRPr="00F65224">
              <w:rPr>
                <w:szCs w:val="22"/>
              </w:rPr>
              <w:t>.</w:t>
            </w:r>
            <w:r w:rsidR="0013761E">
              <w:rPr>
                <w:szCs w:val="22"/>
              </w:rPr>
              <w:t xml:space="preserve"> </w:t>
            </w:r>
            <w:r w:rsidRPr="00F65224">
              <w:rPr>
                <w:szCs w:val="22"/>
              </w:rPr>
              <w:t xml:space="preserve"> </w:t>
            </w:r>
            <w:r w:rsidR="0013761E">
              <w:rPr>
                <w:szCs w:val="22"/>
              </w:rPr>
              <w:t>If the</w:t>
            </w:r>
            <w:r w:rsidRPr="00303BCE">
              <w:rPr>
                <w:szCs w:val="22"/>
              </w:rPr>
              <w:t xml:space="preserve"> health plan </w:t>
            </w:r>
            <w:r w:rsidR="0013761E">
              <w:rPr>
                <w:szCs w:val="22"/>
              </w:rPr>
              <w:t xml:space="preserve">is </w:t>
            </w:r>
            <w:r w:rsidRPr="00303BCE">
              <w:rPr>
                <w:szCs w:val="22"/>
              </w:rPr>
              <w:t xml:space="preserve">new to the MO HealthNet Managed Care Program </w:t>
            </w:r>
            <w:r w:rsidR="0043408D">
              <w:rPr>
                <w:szCs w:val="22"/>
              </w:rPr>
              <w:t>and f</w:t>
            </w:r>
            <w:r w:rsidRPr="00303BCE">
              <w:rPr>
                <w:szCs w:val="22"/>
              </w:rPr>
              <w:t xml:space="preserve">or any health plan </w:t>
            </w:r>
            <w:r w:rsidR="0043408D">
              <w:rPr>
                <w:szCs w:val="22"/>
              </w:rPr>
              <w:t>with members</w:t>
            </w:r>
            <w:r w:rsidR="0043408D" w:rsidRPr="00303BCE">
              <w:rPr>
                <w:szCs w:val="22"/>
              </w:rPr>
              <w:t xml:space="preserve"> </w:t>
            </w:r>
            <w:r w:rsidRPr="00303BCE">
              <w:rPr>
                <w:szCs w:val="22"/>
              </w:rPr>
              <w:t>in the Southwest</w:t>
            </w:r>
            <w:r w:rsidR="006A7132">
              <w:rPr>
                <w:szCs w:val="22"/>
              </w:rPr>
              <w:t>ern</w:t>
            </w:r>
            <w:r w:rsidRPr="00303BCE">
              <w:rPr>
                <w:szCs w:val="22"/>
              </w:rPr>
              <w:t xml:space="preserve"> region, the health plan must implement all state agency approved provider incentive programs by the end of the </w:t>
            </w:r>
            <w:r w:rsidR="0013761E">
              <w:rPr>
                <w:szCs w:val="22"/>
              </w:rPr>
              <w:t>original</w:t>
            </w:r>
            <w:r w:rsidR="0013761E" w:rsidRPr="00303BCE">
              <w:rPr>
                <w:szCs w:val="22"/>
              </w:rPr>
              <w:t xml:space="preserve"> </w:t>
            </w:r>
            <w:r w:rsidRPr="00303BCE">
              <w:rPr>
                <w:szCs w:val="22"/>
              </w:rPr>
              <w:t xml:space="preserve">contract </w:t>
            </w:r>
            <w:r w:rsidR="0013761E">
              <w:rPr>
                <w:szCs w:val="22"/>
              </w:rPr>
              <w:t>period</w:t>
            </w:r>
            <w:r w:rsidRPr="00303BCE">
              <w:rPr>
                <w:szCs w:val="22"/>
              </w:rPr>
              <w:t>.</w:t>
            </w:r>
            <w:r>
              <w:rPr>
                <w:szCs w:val="22"/>
              </w:rPr>
              <w:t xml:space="preserve"> </w:t>
            </w:r>
            <w:r w:rsidR="0013761E">
              <w:rPr>
                <w:szCs w:val="22"/>
              </w:rPr>
              <w:t xml:space="preserve"> </w:t>
            </w:r>
            <w:r w:rsidRPr="000939D5">
              <w:rPr>
                <w:szCs w:val="22"/>
              </w:rPr>
              <w:t xml:space="preserve">For the </w:t>
            </w:r>
            <w:r>
              <w:rPr>
                <w:szCs w:val="22"/>
              </w:rPr>
              <w:t>first</w:t>
            </w:r>
            <w:r w:rsidRPr="000939D5">
              <w:rPr>
                <w:szCs w:val="22"/>
              </w:rPr>
              <w:t xml:space="preserve"> </w:t>
            </w:r>
            <w:r w:rsidR="0013761E">
              <w:rPr>
                <w:szCs w:val="22"/>
              </w:rPr>
              <w:t>renewal period</w:t>
            </w:r>
            <w:r w:rsidRPr="000939D5">
              <w:rPr>
                <w:szCs w:val="22"/>
              </w:rPr>
              <w:t>, the state agency will evaluate primary care providers, physician specialists, and behavioral health specialists.</w:t>
            </w:r>
          </w:p>
        </w:tc>
        <w:tc>
          <w:tcPr>
            <w:tcW w:w="1260" w:type="dxa"/>
          </w:tcPr>
          <w:p w:rsidR="00265E9C" w:rsidRPr="000939D5" w:rsidRDefault="00265E9C" w:rsidP="00392D59">
            <w:pPr>
              <w:pStyle w:val="Heading4"/>
              <w:numPr>
                <w:ilvl w:val="0"/>
                <w:numId w:val="0"/>
              </w:numPr>
              <w:spacing w:before="120"/>
              <w:jc w:val="center"/>
              <w:rPr>
                <w:szCs w:val="22"/>
              </w:rPr>
            </w:pPr>
            <w:r w:rsidRPr="000939D5">
              <w:rPr>
                <w:szCs w:val="22"/>
              </w:rPr>
              <w:t>Annual</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Default="00265E9C" w:rsidP="00392D59">
            <w:pPr>
              <w:spacing w:before="120"/>
              <w:jc w:val="center"/>
            </w:pPr>
            <w:r w:rsidRPr="000939D5">
              <w:rPr>
                <w:szCs w:val="22"/>
              </w:rPr>
              <w:t>0.</w:t>
            </w:r>
            <w:r>
              <w:rPr>
                <w:szCs w:val="22"/>
              </w:rPr>
              <w:t>33</w:t>
            </w:r>
            <w:r w:rsidRPr="000939D5">
              <w:rPr>
                <w:szCs w:val="22"/>
              </w:rPr>
              <w:t>% (prorated by region)</w:t>
            </w:r>
          </w:p>
        </w:tc>
        <w:tc>
          <w:tcPr>
            <w:tcW w:w="162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jc w:val="center"/>
              <w:rPr>
                <w:szCs w:val="22"/>
              </w:rPr>
            </w:pPr>
            <w:r>
              <w:rPr>
                <w:szCs w:val="22"/>
              </w:rPr>
              <w:t>TBD</w:t>
            </w:r>
          </w:p>
        </w:tc>
      </w:tr>
      <w:tr w:rsidR="00265E9C" w:rsidTr="009D2676">
        <w:trPr>
          <w:cantSplit/>
        </w:trPr>
        <w:tc>
          <w:tcPr>
            <w:tcW w:w="3150" w:type="dxa"/>
          </w:tcPr>
          <w:p w:rsidR="00265E9C" w:rsidRPr="000939D5" w:rsidRDefault="00265E9C" w:rsidP="0013761E">
            <w:pPr>
              <w:pStyle w:val="Heading4"/>
              <w:numPr>
                <w:ilvl w:val="0"/>
                <w:numId w:val="119"/>
              </w:numPr>
              <w:jc w:val="left"/>
              <w:rPr>
                <w:szCs w:val="22"/>
              </w:rPr>
            </w:pPr>
            <w:r>
              <w:rPr>
                <w:szCs w:val="22"/>
              </w:rPr>
              <w:t>The health plan must submit the LCCCP application and program model to the state agency</w:t>
            </w:r>
            <w:r w:rsidR="0013761E">
              <w:rPr>
                <w:szCs w:val="22"/>
              </w:rPr>
              <w:t>,</w:t>
            </w:r>
            <w:r>
              <w:rPr>
                <w:szCs w:val="22"/>
              </w:rPr>
              <w:t xml:space="preserve"> </w:t>
            </w:r>
            <w:r w:rsidRPr="000939D5">
              <w:rPr>
                <w:szCs w:val="22"/>
              </w:rPr>
              <w:t>receive state agency approval of the LCCCP plan</w:t>
            </w:r>
            <w:r w:rsidR="0013761E">
              <w:rPr>
                <w:szCs w:val="22"/>
              </w:rPr>
              <w:t>,</w:t>
            </w:r>
            <w:r w:rsidRPr="000939D5">
              <w:rPr>
                <w:szCs w:val="22"/>
              </w:rPr>
              <w:t xml:space="preserve"> </w:t>
            </w:r>
            <w:r>
              <w:rPr>
                <w:szCs w:val="22"/>
              </w:rPr>
              <w:t>and implement the program</w:t>
            </w:r>
            <w:r w:rsidRPr="000939D5">
              <w:rPr>
                <w:szCs w:val="22"/>
              </w:rPr>
              <w:t xml:space="preserve"> by </w:t>
            </w:r>
            <w:r>
              <w:rPr>
                <w:szCs w:val="22"/>
              </w:rPr>
              <w:t>May</w:t>
            </w:r>
            <w:r w:rsidRPr="000939D5">
              <w:rPr>
                <w:szCs w:val="22"/>
              </w:rPr>
              <w:t xml:space="preserve"> 1, 201</w:t>
            </w:r>
            <w:r>
              <w:rPr>
                <w:szCs w:val="22"/>
              </w:rPr>
              <w:t>7</w:t>
            </w:r>
            <w:r w:rsidRPr="000939D5">
              <w:rPr>
                <w:szCs w:val="22"/>
              </w:rPr>
              <w:t xml:space="preserve">. </w:t>
            </w:r>
            <w:r w:rsidRPr="00F65224">
              <w:rPr>
                <w:szCs w:val="22"/>
              </w:rPr>
              <w:t xml:space="preserve">By the end of the </w:t>
            </w:r>
            <w:r w:rsidR="0013761E">
              <w:rPr>
                <w:szCs w:val="22"/>
              </w:rPr>
              <w:t>original</w:t>
            </w:r>
            <w:r w:rsidR="0013761E" w:rsidRPr="00F65224">
              <w:rPr>
                <w:szCs w:val="22"/>
              </w:rPr>
              <w:t xml:space="preserve"> </w:t>
            </w:r>
            <w:r w:rsidRPr="00F65224">
              <w:rPr>
                <w:szCs w:val="22"/>
              </w:rPr>
              <w:t xml:space="preserve">contract </w:t>
            </w:r>
            <w:r w:rsidR="0013761E">
              <w:rPr>
                <w:szCs w:val="22"/>
              </w:rPr>
              <w:t>period</w:t>
            </w:r>
            <w:r w:rsidRPr="00F65224">
              <w:rPr>
                <w:szCs w:val="22"/>
              </w:rPr>
              <w:t>, the health plan must provide proof that twenty percent (20%) of members are either enrolled in the LCCCP or have "declined to participate" in the LCCCP</w:t>
            </w:r>
            <w:r w:rsidRPr="000939D5">
              <w:rPr>
                <w:szCs w:val="22"/>
              </w:rPr>
              <w:t xml:space="preserve">. </w:t>
            </w:r>
          </w:p>
        </w:tc>
        <w:tc>
          <w:tcPr>
            <w:tcW w:w="1260" w:type="dxa"/>
          </w:tcPr>
          <w:p w:rsidR="00265E9C" w:rsidRPr="000939D5" w:rsidRDefault="00265E9C" w:rsidP="00392D59">
            <w:pPr>
              <w:pStyle w:val="Heading4"/>
              <w:numPr>
                <w:ilvl w:val="0"/>
                <w:numId w:val="0"/>
              </w:numPr>
              <w:spacing w:before="120"/>
              <w:jc w:val="center"/>
              <w:rPr>
                <w:szCs w:val="22"/>
              </w:rPr>
            </w:pPr>
            <w:r w:rsidRPr="000939D5">
              <w:rPr>
                <w:szCs w:val="22"/>
              </w:rPr>
              <w:t>Annual</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Pr="000939D5" w:rsidRDefault="00265E9C" w:rsidP="00392D59">
            <w:pPr>
              <w:pStyle w:val="Heading4"/>
              <w:numPr>
                <w:ilvl w:val="0"/>
                <w:numId w:val="0"/>
              </w:numPr>
              <w:spacing w:before="120"/>
              <w:jc w:val="left"/>
              <w:rPr>
                <w:szCs w:val="22"/>
              </w:rPr>
            </w:pPr>
            <w:r w:rsidRPr="000939D5">
              <w:rPr>
                <w:szCs w:val="22"/>
              </w:rPr>
              <w:t>0.</w:t>
            </w:r>
            <w:r>
              <w:rPr>
                <w:szCs w:val="22"/>
              </w:rPr>
              <w:t>34</w:t>
            </w:r>
            <w:r w:rsidRPr="000939D5">
              <w:rPr>
                <w:szCs w:val="22"/>
              </w:rPr>
              <w:t>% (prorated by region)</w:t>
            </w:r>
          </w:p>
        </w:tc>
        <w:tc>
          <w:tcPr>
            <w:tcW w:w="162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rPr>
                <w:szCs w:val="22"/>
              </w:rPr>
            </w:pPr>
            <w:r>
              <w:rPr>
                <w:szCs w:val="22"/>
              </w:rPr>
              <w:t>TBD</w:t>
            </w:r>
          </w:p>
        </w:tc>
      </w:tr>
    </w:tbl>
    <w:p w:rsidR="00135BD9" w:rsidRDefault="00135BD9" w:rsidP="00135BD9">
      <w:pPr>
        <w:pStyle w:val="Heading4"/>
        <w:numPr>
          <w:ilvl w:val="0"/>
          <w:numId w:val="0"/>
        </w:numPr>
        <w:ind w:left="1080"/>
      </w:pPr>
    </w:p>
    <w:p w:rsidR="00135BD9" w:rsidRDefault="00135BD9" w:rsidP="00135BD9">
      <w:pPr>
        <w:pStyle w:val="Heading4"/>
        <w:numPr>
          <w:ilvl w:val="0"/>
          <w:numId w:val="196"/>
        </w:numPr>
        <w:ind w:left="1980"/>
      </w:pPr>
      <w:r>
        <w:t>For purposes of evaluating the second metric in this performance category (the state provider incentive program metric), the state agency will only assess certain types of providers during each contract</w:t>
      </w:r>
      <w:r w:rsidR="0013761E">
        <w:t xml:space="preserve"> period</w:t>
      </w:r>
      <w:r>
        <w:t>.  The health plan is not precluded from offering up incentives to all provider types, but for the purpose of this withhold, provider types not specified will not be evaluated during that contract period.</w:t>
      </w:r>
    </w:p>
    <w:p w:rsidR="00135BD9" w:rsidRDefault="00135BD9" w:rsidP="00135BD9">
      <w:pPr>
        <w:pStyle w:val="Heading4"/>
        <w:numPr>
          <w:ilvl w:val="0"/>
          <w:numId w:val="0"/>
        </w:numPr>
        <w:ind w:left="1980"/>
      </w:pPr>
    </w:p>
    <w:p w:rsidR="00135BD9" w:rsidRDefault="00135BD9" w:rsidP="00135BD9">
      <w:pPr>
        <w:pStyle w:val="Heading4"/>
        <w:numPr>
          <w:ilvl w:val="0"/>
          <w:numId w:val="196"/>
        </w:numPr>
        <w:ind w:left="1980"/>
      </w:pPr>
      <w:r>
        <w:t xml:space="preserve">For the third metric in this performance category (the LCCCP incentive metric), the health plan is only required to submit one LCCCP plan in the original contract period. </w:t>
      </w:r>
      <w:r w:rsidR="0013761E">
        <w:t xml:space="preserve"> </w:t>
      </w:r>
      <w:r>
        <w:t>The LCCCP should address regional distinctions where necessary; however, the health plan is not required to submit a separate LCCCP plan for each region.</w:t>
      </w:r>
    </w:p>
    <w:p w:rsidR="00135BD9" w:rsidRDefault="00135BD9" w:rsidP="00135BD9">
      <w:pPr>
        <w:pStyle w:val="ListParagraph"/>
      </w:pPr>
    </w:p>
    <w:p w:rsidR="00135BD9" w:rsidRDefault="00135BD9" w:rsidP="00135BD9">
      <w:pPr>
        <w:pStyle w:val="Heading4"/>
        <w:numPr>
          <w:ilvl w:val="0"/>
          <w:numId w:val="196"/>
        </w:numPr>
        <w:ind w:left="1980"/>
      </w:pPr>
      <w:r>
        <w:t>The reporting for this performance category will be further defined as part of the approval process for each LCCCP plan.  Reporting templates will be prepared by the state agency as necessary.</w:t>
      </w:r>
    </w:p>
    <w:p w:rsidR="00135BD9" w:rsidRDefault="00135BD9" w:rsidP="00135BD9">
      <w:pPr>
        <w:pStyle w:val="Heading4"/>
        <w:numPr>
          <w:ilvl w:val="0"/>
          <w:numId w:val="0"/>
        </w:numPr>
        <w:ind w:left="810"/>
      </w:pPr>
    </w:p>
    <w:p w:rsidR="00135BD9" w:rsidRPr="00A4526F" w:rsidRDefault="00135BD9" w:rsidP="0013761E">
      <w:pPr>
        <w:pStyle w:val="Heading4"/>
        <w:rPr>
          <w:color w:val="000000"/>
        </w:rPr>
      </w:pPr>
      <w:r w:rsidRPr="00C03A62">
        <w:t xml:space="preserve">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prorated by region.  Return of </w:t>
      </w:r>
      <w:proofErr w:type="gramStart"/>
      <w:r w:rsidRPr="00C03A62">
        <w:t>the withhold</w:t>
      </w:r>
      <w:proofErr w:type="gramEnd"/>
      <w:r w:rsidRPr="00C03A62">
        <w:t xml:space="preserve"> for each regional metric will be available if the health plan meets the re</w:t>
      </w:r>
      <w:r>
        <w:t>quirement for a specific region.</w:t>
      </w:r>
    </w:p>
    <w:p w:rsidR="00135BD9" w:rsidRPr="00A4526F" w:rsidRDefault="00135BD9" w:rsidP="00135BD9">
      <w:pPr>
        <w:pStyle w:val="Heading4"/>
        <w:numPr>
          <w:ilvl w:val="0"/>
          <w:numId w:val="0"/>
        </w:numPr>
        <w:ind w:left="1152"/>
        <w:rPr>
          <w:color w:val="000000"/>
          <w:szCs w:val="22"/>
        </w:rPr>
      </w:pPr>
    </w:p>
    <w:p w:rsidR="00135BD9" w:rsidRDefault="00135BD9" w:rsidP="0013761E">
      <w:pPr>
        <w:pStyle w:val="Heading4"/>
      </w:pPr>
      <w:r>
        <w:t>No interest shall be due to the health plan on any sums withheld or retained under this section.  The provisions of this section may be invoked alone or in conjunction with any other remedy or adjustment otherwise allowed under the contract.</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8D429C" w:rsidP="00346464">
      <w:pPr>
        <w:pStyle w:val="Heading4"/>
        <w:rPr>
          <w:szCs w:val="22"/>
        </w:rPr>
      </w:pPr>
      <w:r w:rsidRPr="007F15B4">
        <w:t xml:space="preserve">The </w:t>
      </w:r>
      <w:r>
        <w:t>health plan</w:t>
      </w:r>
      <w:r w:rsidRPr="007F15B4">
        <w:t xml:space="preserve"> shall spend no less than eighty-five percent (85%) of net Medicaid line of business Net Capitation Revenue on direct medical expenses on an annual basis. </w:t>
      </w:r>
      <w:r>
        <w:t xml:space="preserve"> </w:t>
      </w:r>
      <w:r w:rsidRPr="007F15B4">
        <w:t>T</w:t>
      </w:r>
      <w:r>
        <w:t>he</w:t>
      </w:r>
      <w:r w:rsidRPr="007F15B4">
        <w:t xml:space="preserve"> </w:t>
      </w:r>
      <w:r>
        <w:t>state</w:t>
      </w:r>
      <w:r w:rsidRPr="007F15B4">
        <w:t xml:space="preserve"> </w:t>
      </w:r>
      <w:r>
        <w:t xml:space="preserve">agency </w:t>
      </w:r>
      <w:r w:rsidRPr="007F15B4">
        <w:t>reserves the right to reduce or increase the minimum allowable for direct medical services over the term of th</w:t>
      </w:r>
      <w:r>
        <w:t>e contract</w:t>
      </w:r>
      <w:r w:rsidRPr="007F15B4">
        <w:t>, provided that any such change (</w:t>
      </w:r>
      <w:proofErr w:type="spellStart"/>
      <w:r w:rsidRPr="007F15B4">
        <w:t>i</w:t>
      </w:r>
      <w:proofErr w:type="spellEnd"/>
      <w:r w:rsidRPr="007F15B4">
        <w:t>) shall only apply prospectively, (ii) exclude any retroactive increase to allowable direct medical services</w:t>
      </w:r>
      <w:r>
        <w:t>,</w:t>
      </w:r>
      <w:r w:rsidRPr="007F15B4">
        <w:t xml:space="preserve"> and (iii) shall comply with </w:t>
      </w:r>
      <w:r w:rsidR="00A11B58">
        <w:t>F</w:t>
      </w:r>
      <w:r w:rsidRPr="007F15B4">
        <w:t>ederal and State law</w:t>
      </w:r>
      <w:r w:rsidR="002B65DA" w:rsidRPr="007F15B4">
        <w:t>.</w:t>
      </w:r>
    </w:p>
    <w:p w:rsidR="002B65DA" w:rsidRPr="00C922C2" w:rsidRDefault="002B65DA" w:rsidP="002B65DA">
      <w:pPr>
        <w:rPr>
          <w:szCs w:val="22"/>
        </w:rPr>
      </w:pPr>
    </w:p>
    <w:p w:rsidR="002B65DA" w:rsidRDefault="008D429C" w:rsidP="00346464">
      <w:pPr>
        <w:pStyle w:val="Heading4"/>
      </w:pPr>
      <w:r w:rsidRPr="00C922C2">
        <w:rPr>
          <w:szCs w:val="22"/>
        </w:rPr>
        <w:t>For purposes of this requirement, the following definitions will be used to determine compliance with the minimum medical loss ratio</w:t>
      </w:r>
      <w:r w:rsidR="002B65DA" w:rsidRPr="00C922C2">
        <w:t>:</w:t>
      </w:r>
    </w:p>
    <w:p w:rsidR="002B65DA" w:rsidRDefault="002B65DA" w:rsidP="002B65DA">
      <w:pPr>
        <w:rPr>
          <w:szCs w:val="22"/>
        </w:rPr>
      </w:pPr>
    </w:p>
    <w:p w:rsidR="008D429C" w:rsidRDefault="008D429C" w:rsidP="008D429C">
      <w:pPr>
        <w:pStyle w:val="Heading5"/>
      </w:pPr>
      <w:r w:rsidRPr="00C36109">
        <w:rPr>
          <w:bCs/>
        </w:rPr>
        <w:t xml:space="preserve">Medicaid </w:t>
      </w:r>
      <w:r>
        <w:rPr>
          <w:bCs/>
        </w:rPr>
        <w:t>L</w:t>
      </w:r>
      <w:r w:rsidRPr="00C36109">
        <w:rPr>
          <w:bCs/>
        </w:rPr>
        <w:t xml:space="preserve">ine of </w:t>
      </w:r>
      <w:r>
        <w:rPr>
          <w:bCs/>
        </w:rPr>
        <w:t>B</w:t>
      </w:r>
      <w:r w:rsidRPr="00C36109">
        <w:rPr>
          <w:bCs/>
        </w:rPr>
        <w:t>usiness Net Capitation Revenue:</w:t>
      </w:r>
      <w:r w:rsidRPr="00C36109">
        <w:rPr>
          <w:b/>
          <w:bCs/>
        </w:rPr>
        <w:t xml:space="preserve"> </w:t>
      </w:r>
      <w:r w:rsidRPr="00C36109">
        <w:t>Prospective capitation revenue and NICU and delivery supplemental payments paid minus Health Insurer Provider Fee revenue during the annual period</w:t>
      </w:r>
      <w:r>
        <w:t>.</w:t>
      </w:r>
    </w:p>
    <w:p w:rsidR="008D429C" w:rsidRPr="00C36109" w:rsidRDefault="008D429C" w:rsidP="008D429C">
      <w:pPr>
        <w:pStyle w:val="Default"/>
        <w:adjustRightInd w:val="0"/>
        <w:ind w:left="720"/>
        <w:rPr>
          <w:rFonts w:ascii="Times New Roman" w:hAnsi="Times New Roman" w:cs="Times New Roman"/>
          <w:sz w:val="22"/>
          <w:szCs w:val="22"/>
        </w:rPr>
      </w:pPr>
      <w:r w:rsidRPr="00C36109">
        <w:rPr>
          <w:rFonts w:ascii="Times New Roman" w:hAnsi="Times New Roman" w:cs="Times New Roman"/>
          <w:sz w:val="22"/>
          <w:szCs w:val="22"/>
        </w:rPr>
        <w:t xml:space="preserve"> </w:t>
      </w:r>
    </w:p>
    <w:p w:rsidR="008D429C" w:rsidRDefault="008D429C" w:rsidP="008D429C">
      <w:pPr>
        <w:pStyle w:val="Heading5"/>
      </w:pPr>
      <w:r w:rsidRPr="00BF0B27">
        <w:rPr>
          <w:bCs/>
        </w:rPr>
        <w:t xml:space="preserve">Medicaid </w:t>
      </w:r>
      <w:r>
        <w:rPr>
          <w:bCs/>
        </w:rPr>
        <w:t>L</w:t>
      </w:r>
      <w:r w:rsidRPr="00BF0B27">
        <w:rPr>
          <w:bCs/>
        </w:rPr>
        <w:t xml:space="preserve">ine of </w:t>
      </w:r>
      <w:r>
        <w:rPr>
          <w:bCs/>
        </w:rPr>
        <w:t>B</w:t>
      </w:r>
      <w:r w:rsidRPr="00BF0B27">
        <w:rPr>
          <w:bCs/>
        </w:rPr>
        <w:t>usiness Total Medical Expense:</w:t>
      </w:r>
      <w:r w:rsidRPr="00C922C2">
        <w:rPr>
          <w:b/>
          <w:bCs/>
        </w:rPr>
        <w:t xml:space="preserve"> </w:t>
      </w:r>
      <w:r w:rsidRPr="00C922C2">
        <w:t>Direct Medical Expense minus reinsurance recoveries incurred during the annual period</w:t>
      </w:r>
      <w:r w:rsidRPr="00C36109">
        <w:t xml:space="preserve"> </w:t>
      </w:r>
      <w:r w:rsidRPr="00C922C2">
        <w:t>plus care management fees/expenses paid to entities providing these services through the health plans approved LCCCP plan.</w:t>
      </w:r>
    </w:p>
    <w:p w:rsidR="008D429C" w:rsidRPr="00C36109" w:rsidRDefault="008D429C" w:rsidP="008D429C">
      <w:pPr>
        <w:pStyle w:val="Default"/>
        <w:adjustRightInd w:val="0"/>
        <w:ind w:left="720"/>
        <w:rPr>
          <w:rFonts w:ascii="Times New Roman" w:hAnsi="Times New Roman" w:cs="Times New Roman"/>
          <w:sz w:val="22"/>
          <w:szCs w:val="22"/>
        </w:rPr>
      </w:pPr>
    </w:p>
    <w:p w:rsidR="008D429C" w:rsidRPr="008D429C" w:rsidRDefault="008D429C" w:rsidP="008D429C">
      <w:pPr>
        <w:pStyle w:val="Heading5"/>
        <w:rPr>
          <w:bCs/>
        </w:rPr>
      </w:pPr>
      <w:r w:rsidRPr="00C36109">
        <w:rPr>
          <w:bCs/>
        </w:rPr>
        <w:t xml:space="preserve">Medicaid Administration: </w:t>
      </w:r>
      <w:r w:rsidRPr="00C36109">
        <w:t xml:space="preserve">Determinations shall be made using the following list as administrative </w:t>
      </w:r>
      <w:r w:rsidRPr="00BF0B27">
        <w:t>expenses and/or costs</w:t>
      </w:r>
      <w:r w:rsidRPr="00C922C2">
        <w:t xml:space="preserve">; all other expenses shall be considered paid for by </w:t>
      </w:r>
      <w:r>
        <w:t xml:space="preserve">the </w:t>
      </w:r>
      <w:r w:rsidRPr="00C922C2">
        <w:t xml:space="preserve">health plan for direct services to Medicaid members. </w:t>
      </w:r>
      <w:r>
        <w:t xml:space="preserve"> </w:t>
      </w:r>
      <w:r w:rsidRPr="00C922C2">
        <w:t>Administrative expenses and/or costs do not include the Health Insurer Provider Fee Assessment, which is neither administrative nor a direct medical expense. The following are considered valid administrative expenses and/or costs incurred during the annual period:</w:t>
      </w:r>
    </w:p>
    <w:p w:rsidR="008D429C" w:rsidRPr="00C922C2" w:rsidRDefault="008D429C" w:rsidP="008D429C">
      <w:pPr>
        <w:pStyle w:val="Default"/>
        <w:adjustRightInd w:val="0"/>
        <w:ind w:left="720"/>
        <w:rPr>
          <w:rFonts w:ascii="Times New Roman" w:hAnsi="Times New Roman" w:cs="Times New Roman"/>
          <w:b/>
          <w:bCs/>
          <w:sz w:val="22"/>
          <w:szCs w:val="22"/>
        </w:rPr>
      </w:pP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Network development and contracting</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Direct provider contracting</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Credentialing and re-credentialing</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Information systems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Health Information Technology</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Health Information Exchange</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Encounter Data collection and submission</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 xml:space="preserve">Claims processing </w:t>
      </w:r>
      <w:r>
        <w:rPr>
          <w:rFonts w:ascii="Times New Roman" w:hAnsi="Times New Roman" w:cs="Times New Roman"/>
          <w:bCs/>
          <w:sz w:val="22"/>
          <w:szCs w:val="22"/>
        </w:rPr>
        <w:t>the health plan</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Care management, disease management and other care coordination activities not provided by the entities included in the health plan approved LCCCP plan</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Member Advisory Board and Native American Advisory Board meetings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Member services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lastRenderedPageBreak/>
        <w:t>Training and education for providers and members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Financial reporting</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Licenses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Taxes, excluding the Health Insurer Provider Fee</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Pr>
          <w:rFonts w:ascii="Times New Roman" w:hAnsi="Times New Roman" w:cs="Times New Roman"/>
          <w:bCs/>
          <w:sz w:val="22"/>
          <w:szCs w:val="22"/>
        </w:rPr>
        <w:t xml:space="preserve">Facility </w:t>
      </w:r>
      <w:r w:rsidRPr="00C922C2">
        <w:rPr>
          <w:rFonts w:ascii="Times New Roman" w:hAnsi="Times New Roman" w:cs="Times New Roman"/>
          <w:bCs/>
          <w:sz w:val="22"/>
          <w:szCs w:val="22"/>
        </w:rPr>
        <w:t>expenses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Staff travel</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Legal and risk management</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Salaries and benefit to health plan staff</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Non-medical supplies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Purchased services, non-medical, excluding member and attendant travel, meals and lodging costs, reinsurance expense</w:t>
      </w:r>
      <w:r>
        <w:rPr>
          <w:rFonts w:ascii="Times New Roman" w:hAnsi="Times New Roman" w:cs="Times New Roman"/>
          <w:bCs/>
          <w:sz w:val="22"/>
          <w:szCs w:val="22"/>
        </w:rPr>
        <w:t>,</w:t>
      </w:r>
      <w:r w:rsidRPr="00C922C2">
        <w:rPr>
          <w:rFonts w:ascii="Times New Roman" w:hAnsi="Times New Roman" w:cs="Times New Roman"/>
          <w:bCs/>
          <w:sz w:val="22"/>
          <w:szCs w:val="22"/>
        </w:rPr>
        <w:t xml:space="preserve"> and risks delegated to third parties with the state agency’s approval</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Depreciation and amortization</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Audits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Grievances and appeals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Capital outlay</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Reporting and data requirements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Compliance</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Surveys</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Quality assurance</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Quality improvement/quality management</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Marketing</w:t>
      </w:r>
    </w:p>
    <w:p w:rsidR="008D429C" w:rsidRPr="00C922C2" w:rsidRDefault="008D429C" w:rsidP="008D429C">
      <w:pPr>
        <w:pStyle w:val="Default"/>
        <w:numPr>
          <w:ilvl w:val="1"/>
          <w:numId w:val="280"/>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Damages/penalties</w:t>
      </w:r>
    </w:p>
    <w:p w:rsidR="008D429C" w:rsidRPr="00C922C2" w:rsidRDefault="008D429C" w:rsidP="008D429C">
      <w:pPr>
        <w:pStyle w:val="Default"/>
        <w:rPr>
          <w:rFonts w:ascii="Times New Roman" w:hAnsi="Times New Roman" w:cs="Times New Roman"/>
          <w:b/>
          <w:bCs/>
          <w:sz w:val="22"/>
          <w:szCs w:val="22"/>
        </w:rPr>
      </w:pPr>
    </w:p>
    <w:p w:rsidR="008D429C" w:rsidRPr="00C922C2" w:rsidRDefault="008D429C" w:rsidP="008D429C">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8D429C">
      <w:pPr>
        <w:pStyle w:val="Heading3"/>
        <w:numPr>
          <w:ilvl w:val="0"/>
          <w:numId w:val="0"/>
        </w:numPr>
        <w:rPr>
          <w:rFonts w:eastAsiaTheme="minorHAnsi"/>
          <w:color w:val="000000"/>
          <w:szCs w:val="22"/>
        </w:rPr>
      </w:pPr>
    </w:p>
    <w:p w:rsidR="008D429C" w:rsidRPr="00C922C2" w:rsidRDefault="008D429C" w:rsidP="008D429C">
      <w:pPr>
        <w:pStyle w:val="Heading4"/>
        <w:rPr>
          <w:rFonts w:eastAsiaTheme="minorHAnsi"/>
        </w:rPr>
      </w:pPr>
      <w:r w:rsidRPr="00C922C2">
        <w:rPr>
          <w:rFonts w:eastAsiaTheme="minorHAnsi"/>
        </w:rPr>
        <w:t xml:space="preserve">The state agency shall issue its final calculation in writing within one hundred eighty (180) </w:t>
      </w:r>
      <w:r w:rsidRPr="00C922C2">
        <w:t>c</w:t>
      </w:r>
      <w:r w:rsidRPr="00C922C2">
        <w:rPr>
          <w:rFonts w:eastAsiaTheme="minorHAnsi"/>
        </w:rPr>
        <w:t xml:space="preserve">alendar </w:t>
      </w:r>
      <w:r w:rsidRPr="00C922C2">
        <w:t>d</w:t>
      </w:r>
      <w:r w:rsidRPr="00C922C2">
        <w:rPr>
          <w:rFonts w:eastAsiaTheme="minorHAnsi"/>
        </w:rPr>
        <w:t xml:space="preserve">ays after the close of the </w:t>
      </w:r>
      <w:r w:rsidRPr="00C922C2">
        <w:t>state fiscal year</w:t>
      </w:r>
      <w:r w:rsidRPr="00C922C2">
        <w:rPr>
          <w:rFonts w:eastAsiaTheme="minorHAnsi"/>
        </w:rPr>
        <w:t xml:space="preserve"> or termination of </w:t>
      </w:r>
      <w:r w:rsidRPr="00C922C2">
        <w:t>the contract</w:t>
      </w:r>
      <w:r w:rsidRPr="00C922C2">
        <w:rPr>
          <w:rFonts w:eastAsiaTheme="minorHAnsi"/>
        </w:rPr>
        <w:t>. To the extent th</w:t>
      </w:r>
      <w:r w:rsidRPr="00C922C2">
        <w:t>e</w:t>
      </w:r>
      <w:r w:rsidRPr="00C922C2">
        <w:rPr>
          <w:rFonts w:eastAsiaTheme="minorHAnsi"/>
        </w:rPr>
        <w:t xml:space="preserve"> </w:t>
      </w:r>
      <w:r w:rsidRPr="00C922C2">
        <w:t xml:space="preserve">health plan </w:t>
      </w:r>
      <w:r w:rsidRPr="00C922C2">
        <w:rPr>
          <w:rFonts w:eastAsiaTheme="minorHAnsi"/>
        </w:rPr>
        <w:t xml:space="preserve">fails to meet the requirements set forth herein, </w:t>
      </w:r>
      <w:r w:rsidRPr="00C922C2">
        <w:t>the state agency</w:t>
      </w:r>
      <w:r w:rsidRPr="00C922C2">
        <w:rPr>
          <w:rFonts w:eastAsiaTheme="minorHAnsi"/>
        </w:rPr>
        <w:t xml:space="preserve"> shall, at the time it issues its final calculation, advise </w:t>
      </w:r>
      <w:r w:rsidRPr="00C922C2">
        <w:t>the health plan</w:t>
      </w:r>
      <w:r w:rsidRPr="00C922C2">
        <w:rPr>
          <w:rFonts w:eastAsiaTheme="minorHAnsi"/>
        </w:rPr>
        <w:t xml:space="preserve"> of this deficiency and require </w:t>
      </w:r>
      <w:r w:rsidRPr="00C922C2">
        <w:t>the health plan to</w:t>
      </w:r>
      <w:r w:rsidRPr="00C922C2">
        <w:rPr>
          <w:rFonts w:eastAsiaTheme="minorHAnsi"/>
        </w:rPr>
        <w:t xml:space="preserve"> remit the overpayment to </w:t>
      </w:r>
      <w:r w:rsidRPr="00C922C2">
        <w:t>the state agency</w:t>
      </w:r>
      <w:r w:rsidRPr="00C922C2">
        <w:rPr>
          <w:rFonts w:eastAsiaTheme="minorHAnsi"/>
        </w:rPr>
        <w:t xml:space="preserve">, or its designee, or otherwise advise </w:t>
      </w:r>
      <w:r w:rsidRPr="00C922C2">
        <w:t>the health plan</w:t>
      </w:r>
      <w:r w:rsidRPr="00C922C2">
        <w:rPr>
          <w:rFonts w:eastAsiaTheme="minorHAnsi"/>
        </w:rPr>
        <w:t xml:space="preserve"> as to how the overpayment shall be treated for purposes of compliance with this Section.</w:t>
      </w:r>
      <w:r>
        <w:rPr>
          <w:rFonts w:eastAsiaTheme="minorHAnsi"/>
        </w:rPr>
        <w:t xml:space="preserve"> </w:t>
      </w:r>
      <w:r w:rsidRPr="00C922C2">
        <w:rPr>
          <w:rFonts w:eastAsiaTheme="minorHAnsi"/>
        </w:rPr>
        <w:t xml:space="preserve"> If </w:t>
      </w:r>
      <w:r w:rsidRPr="00C922C2">
        <w:t>the health plan</w:t>
      </w:r>
      <w:r w:rsidRPr="00C922C2">
        <w:rPr>
          <w:rFonts w:eastAsiaTheme="minorHAnsi"/>
        </w:rPr>
        <w:t xml:space="preserve"> disputes </w:t>
      </w:r>
      <w:r w:rsidRPr="00C922C2">
        <w:t>the state agency’s</w:t>
      </w:r>
      <w:r w:rsidRPr="00C922C2">
        <w:rPr>
          <w:rFonts w:eastAsiaTheme="minorHAnsi"/>
        </w:rPr>
        <w:t xml:space="preserve"> final calculation, it must advise </w:t>
      </w:r>
      <w:r w:rsidRPr="00C922C2">
        <w:t>the state agency</w:t>
      </w:r>
      <w:r w:rsidRPr="00C922C2">
        <w:rPr>
          <w:rFonts w:eastAsiaTheme="minorHAnsi"/>
        </w:rPr>
        <w:t xml:space="preserve"> within fourteen (14) </w:t>
      </w:r>
      <w:r w:rsidRPr="00C922C2">
        <w:t>c</w:t>
      </w:r>
      <w:r w:rsidRPr="00C922C2">
        <w:rPr>
          <w:rFonts w:eastAsiaTheme="minorHAnsi"/>
        </w:rPr>
        <w:t xml:space="preserve">alendar </w:t>
      </w:r>
      <w:r w:rsidRPr="00C922C2">
        <w:t>d</w:t>
      </w:r>
      <w:r w:rsidRPr="00C922C2">
        <w:rPr>
          <w:rFonts w:eastAsiaTheme="minorHAnsi"/>
        </w:rPr>
        <w:t xml:space="preserve">ays of receipt of the final calculation.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8D429C" w:rsidRDefault="008D429C" w:rsidP="008D429C"/>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452"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0"/>
        <w:gridCol w:w="4320"/>
      </w:tblGrid>
      <w:tr w:rsidR="002B65DA" w:rsidRPr="00A51C82" w:rsidTr="00941736">
        <w:trPr>
          <w:cantSplit/>
          <w:tblHeader/>
        </w:trPr>
        <w:tc>
          <w:tcPr>
            <w:tcW w:w="5000" w:type="pct"/>
            <w:gridSpan w:val="2"/>
            <w:tcBorders>
              <w:top w:val="single" w:sz="4" w:space="0" w:color="auto"/>
            </w:tcBorders>
            <w:vAlign w:val="center"/>
          </w:tcPr>
          <w:p w:rsidR="002B65DA" w:rsidRPr="00774AFA" w:rsidRDefault="002B65DA" w:rsidP="00D804FA">
            <w:pPr>
              <w:ind w:left="2880" w:firstLine="720"/>
              <w:outlineLvl w:val="2"/>
              <w:rPr>
                <w:b/>
                <w:bCs/>
                <w:szCs w:val="22"/>
              </w:rPr>
            </w:pPr>
            <w:r w:rsidRPr="00774AFA">
              <w:rPr>
                <w:b/>
                <w:bCs/>
                <w:szCs w:val="22"/>
              </w:rPr>
              <w:lastRenderedPageBreak/>
              <w:t>MONTHLY REPORTS</w:t>
            </w:r>
          </w:p>
        </w:tc>
      </w:tr>
      <w:tr w:rsidR="00941736" w:rsidRPr="00A51C82" w:rsidTr="00941736">
        <w:trPr>
          <w:cantSplit/>
        </w:trPr>
        <w:tc>
          <w:tcPr>
            <w:tcW w:w="2647" w:type="pct"/>
          </w:tcPr>
          <w:p w:rsidR="00941736" w:rsidRPr="00774AFA" w:rsidRDefault="00941736" w:rsidP="00941736">
            <w:pPr>
              <w:jc w:val="center"/>
              <w:rPr>
                <w:i/>
                <w:szCs w:val="22"/>
              </w:rPr>
            </w:pPr>
            <w:r w:rsidRPr="000D7284">
              <w:rPr>
                <w:b/>
                <w:bCs/>
                <w:szCs w:val="22"/>
              </w:rPr>
              <w:t>Report Requirement</w:t>
            </w:r>
          </w:p>
        </w:tc>
        <w:tc>
          <w:tcPr>
            <w:tcW w:w="2353" w:type="pct"/>
          </w:tcPr>
          <w:p w:rsidR="00941736" w:rsidRPr="00774AFA" w:rsidRDefault="00941736" w:rsidP="00941736">
            <w:pPr>
              <w:jc w:val="center"/>
              <w:rPr>
                <w:szCs w:val="22"/>
              </w:rPr>
            </w:pPr>
            <w:r>
              <w:rPr>
                <w:b/>
                <w:bCs/>
                <w:szCs w:val="22"/>
              </w:rPr>
              <w:t>Liquidated Damage Assessment</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 xml:space="preserve">Special Health </w:t>
            </w:r>
            <w:r w:rsidR="00D039A6">
              <w:rPr>
                <w:i/>
                <w:szCs w:val="22"/>
              </w:rPr>
              <w:t xml:space="preserve">Care </w:t>
            </w:r>
            <w:r w:rsidRPr="00774AFA">
              <w:rPr>
                <w:i/>
                <w:szCs w:val="22"/>
              </w:rPr>
              <w:t>Needs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Lead Poisoning Prevention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53" w:type="pct"/>
          </w:tcPr>
          <w:p w:rsidR="002B65DA" w:rsidRPr="00774AFA" w:rsidRDefault="002B65DA" w:rsidP="00D804FA">
            <w:pPr>
              <w:rPr>
                <w:szCs w:val="22"/>
              </w:rPr>
            </w:pPr>
            <w:r w:rsidRPr="00774AFA">
              <w:rPr>
                <w:szCs w:val="22"/>
              </w:rPr>
              <w:t>$100.00 per day per report or deliverable.</w:t>
            </w:r>
          </w:p>
        </w:tc>
      </w:tr>
      <w:tr w:rsidR="008E1F68" w:rsidRPr="00A51C82" w:rsidTr="00941736">
        <w:trPr>
          <w:cantSplit/>
        </w:trPr>
        <w:tc>
          <w:tcPr>
            <w:tcW w:w="2647" w:type="pct"/>
          </w:tcPr>
          <w:p w:rsidR="008E1F68" w:rsidRPr="008E1F68" w:rsidRDefault="008E1F68" w:rsidP="00D804FA">
            <w:pPr>
              <w:rPr>
                <w:rFonts w:eastAsiaTheme="majorEastAsia"/>
                <w:bCs/>
                <w:iCs/>
                <w:szCs w:val="22"/>
              </w:rPr>
            </w:pPr>
            <w:r w:rsidRPr="008E1F68">
              <w:rPr>
                <w:rFonts w:eastAsiaTheme="majorEastAsia"/>
                <w:bCs/>
                <w:iCs/>
                <w:szCs w:val="22"/>
              </w:rPr>
              <w:t>Health Plan Hospital Services Reporting Form</w:t>
            </w:r>
          </w:p>
        </w:tc>
        <w:tc>
          <w:tcPr>
            <w:tcW w:w="2353" w:type="pct"/>
          </w:tcPr>
          <w:p w:rsidR="008E1F68" w:rsidRPr="00774AFA" w:rsidRDefault="008E1F68" w:rsidP="00D804FA">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2B65DA" w:rsidRPr="000D7284" w:rsidTr="00442649">
        <w:trPr>
          <w:cantSplit/>
          <w:tblHeader/>
        </w:trPr>
        <w:tc>
          <w:tcPr>
            <w:tcW w:w="9180" w:type="dxa"/>
            <w:gridSpan w:val="2"/>
            <w:vAlign w:val="center"/>
          </w:tcPr>
          <w:p w:rsidR="002B65DA" w:rsidRPr="000D7284" w:rsidRDefault="002B65DA" w:rsidP="003C027D">
            <w:pPr>
              <w:jc w:val="center"/>
              <w:rPr>
                <w:b/>
                <w:bCs/>
                <w:szCs w:val="22"/>
              </w:rPr>
            </w:pPr>
            <w:r>
              <w:rPr>
                <w:b/>
                <w:bCs/>
                <w:szCs w:val="22"/>
              </w:rPr>
              <w:t>QUARTERLY</w:t>
            </w:r>
            <w:r w:rsidRPr="00774AFA">
              <w:rPr>
                <w:b/>
                <w:bCs/>
                <w:szCs w:val="22"/>
              </w:rPr>
              <w:t xml:space="preserve"> REPORTS</w:t>
            </w:r>
          </w:p>
        </w:tc>
      </w:tr>
      <w:tr w:rsidR="002B65DA" w:rsidRPr="000D7284" w:rsidTr="003C027D">
        <w:trPr>
          <w:cantSplit/>
        </w:trPr>
        <w:tc>
          <w:tcPr>
            <w:tcW w:w="4860" w:type="dxa"/>
            <w:vAlign w:val="center"/>
          </w:tcPr>
          <w:p w:rsidR="002B65DA" w:rsidRPr="000D7284" w:rsidRDefault="002B65DA" w:rsidP="003C027D">
            <w:pPr>
              <w:jc w:val="center"/>
              <w:rPr>
                <w:b/>
                <w:szCs w:val="22"/>
              </w:rPr>
            </w:pPr>
            <w:r w:rsidRPr="000D7284">
              <w:rPr>
                <w:b/>
                <w:bCs/>
                <w:szCs w:val="22"/>
              </w:rPr>
              <w:t>Report Requirement</w:t>
            </w:r>
          </w:p>
        </w:tc>
        <w:tc>
          <w:tcPr>
            <w:tcW w:w="4320" w:type="dxa"/>
            <w:vAlign w:val="center"/>
          </w:tcPr>
          <w:p w:rsidR="002B65DA" w:rsidRPr="000D7284" w:rsidRDefault="002B65DA" w:rsidP="003C027D">
            <w:pPr>
              <w:jc w:val="center"/>
              <w:rPr>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b/>
                <w:bCs/>
                <w:szCs w:val="22"/>
              </w:rPr>
            </w:pPr>
            <w:r w:rsidRPr="000D7284">
              <w:rPr>
                <w:i/>
                <w:szCs w:val="22"/>
              </w:rPr>
              <w:t>Third Party Savings Reports</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Complaint, Grievance, and Appeal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941736">
        <w:trPr>
          <w:cantSplit/>
          <w:trHeight w:val="233"/>
        </w:trPr>
        <w:tc>
          <w:tcPr>
            <w:tcW w:w="4860" w:type="dxa"/>
          </w:tcPr>
          <w:p w:rsidR="002B65DA" w:rsidRPr="000D7284" w:rsidRDefault="002B65DA" w:rsidP="003C027D">
            <w:pPr>
              <w:rPr>
                <w:b/>
                <w:szCs w:val="22"/>
              </w:rPr>
            </w:pPr>
            <w:r w:rsidRPr="000D7284">
              <w:rPr>
                <w:i/>
                <w:szCs w:val="22"/>
              </w:rPr>
              <w:t>Fraud, Waste, and Abuse Activities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Timeliness of Claims Adjudication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Care</w:t>
            </w:r>
            <w:r w:rsidRPr="000D7284">
              <w:rPr>
                <w:i/>
                <w:szCs w:val="22"/>
              </w:rPr>
              <w:t xml:space="preserve"> Management Log</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Disease Management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Call Center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Mental Health Parity Compliance Report</w:t>
            </w:r>
          </w:p>
        </w:tc>
        <w:tc>
          <w:tcPr>
            <w:tcW w:w="4320" w:type="dxa"/>
          </w:tcPr>
          <w:p w:rsidR="002B65DA" w:rsidRPr="000D7284" w:rsidRDefault="002B65DA" w:rsidP="003C027D">
            <w:pPr>
              <w:rPr>
                <w:szCs w:val="22"/>
              </w:rPr>
            </w:pPr>
            <w:r>
              <w:rPr>
                <w:szCs w:val="22"/>
              </w:rPr>
              <w:t>$100.00 per day per report or deliverable.</w:t>
            </w:r>
          </w:p>
        </w:tc>
      </w:tr>
    </w:tbl>
    <w:p w:rsidR="002B65DA" w:rsidRPr="000D7284" w:rsidRDefault="002B65DA" w:rsidP="002B65DA">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2B65DA" w:rsidRPr="000D7284" w:rsidTr="003C027D">
        <w:trPr>
          <w:cantSplit/>
        </w:trPr>
        <w:tc>
          <w:tcPr>
            <w:tcW w:w="9180" w:type="dxa"/>
            <w:gridSpan w:val="2"/>
            <w:vAlign w:val="center"/>
          </w:tcPr>
          <w:p w:rsidR="002B65DA" w:rsidRPr="000D7284" w:rsidRDefault="002B65DA" w:rsidP="003C027D">
            <w:pPr>
              <w:jc w:val="center"/>
              <w:rPr>
                <w:rFonts w:eastAsiaTheme="minorHAnsi"/>
                <w:b/>
                <w:bCs/>
                <w:szCs w:val="22"/>
              </w:rPr>
            </w:pPr>
            <w:r w:rsidRPr="000D7284">
              <w:rPr>
                <w:rFonts w:eastAsiaTheme="minorHAnsi"/>
                <w:b/>
                <w:bCs/>
                <w:szCs w:val="22"/>
              </w:rPr>
              <w:t>SEMI-ANNUAL REPORTS</w:t>
            </w:r>
          </w:p>
        </w:tc>
      </w:tr>
      <w:tr w:rsidR="002B65DA" w:rsidRPr="000D7284" w:rsidTr="003C027D">
        <w:trPr>
          <w:cantSplit/>
        </w:trPr>
        <w:tc>
          <w:tcPr>
            <w:tcW w:w="4860" w:type="dxa"/>
            <w:vAlign w:val="center"/>
          </w:tcPr>
          <w:p w:rsidR="002B65DA" w:rsidRPr="000D7284" w:rsidRDefault="002B65DA" w:rsidP="003C027D">
            <w:pPr>
              <w:jc w:val="center"/>
              <w:rPr>
                <w:rFonts w:eastAsiaTheme="minorHAnsi"/>
                <w:b/>
                <w:szCs w:val="22"/>
              </w:rPr>
            </w:pPr>
            <w:r w:rsidRPr="000D7284">
              <w:rPr>
                <w:rFonts w:eastAsiaTheme="minorHAnsi"/>
                <w:b/>
                <w:bCs/>
                <w:szCs w:val="22"/>
              </w:rPr>
              <w:t>Report Requirement</w:t>
            </w:r>
          </w:p>
        </w:tc>
        <w:tc>
          <w:tcPr>
            <w:tcW w:w="4320" w:type="dxa"/>
            <w:vAlign w:val="center"/>
          </w:tcPr>
          <w:p w:rsidR="002B65DA" w:rsidRPr="000D7284" w:rsidRDefault="002B65DA" w:rsidP="003C027D">
            <w:pPr>
              <w:jc w:val="center"/>
              <w:rPr>
                <w:rFonts w:eastAsiaTheme="minorHAnsi"/>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rFonts w:eastAsiaTheme="minorHAnsi"/>
                <w:i/>
                <w:szCs w:val="22"/>
              </w:rPr>
            </w:pPr>
            <w:r w:rsidRPr="000D7284">
              <w:rPr>
                <w:rFonts w:eastAsiaTheme="minorHAnsi"/>
                <w:i/>
                <w:szCs w:val="22"/>
              </w:rPr>
              <w:t>Unaudited Health Plan Financial Reporting Form</w:t>
            </w:r>
          </w:p>
          <w:p w:rsidR="002B65DA" w:rsidRPr="000D7284" w:rsidRDefault="002B65DA" w:rsidP="003C027D">
            <w:pPr>
              <w:rPr>
                <w:rFonts w:eastAsiaTheme="minorHAnsi"/>
                <w:szCs w:val="22"/>
              </w:rPr>
            </w:pPr>
            <w:r w:rsidRPr="000D7284">
              <w:rPr>
                <w:rFonts w:eastAsiaTheme="minorHAnsi"/>
                <w:szCs w:val="22"/>
              </w:rPr>
              <w:t>Must be provided to the state agency’s contracted actuary.</w:t>
            </w:r>
          </w:p>
        </w:tc>
        <w:tc>
          <w:tcPr>
            <w:tcW w:w="4320" w:type="dxa"/>
          </w:tcPr>
          <w:p w:rsidR="002B65DA" w:rsidRPr="000D7284" w:rsidRDefault="002B65DA" w:rsidP="003C027D">
            <w:pPr>
              <w:rPr>
                <w:rFonts w:eastAsiaTheme="minorHAnsi"/>
                <w:szCs w:val="22"/>
              </w:rPr>
            </w:pPr>
            <w:r w:rsidRPr="000D7284">
              <w:rPr>
                <w:rFonts w:eastAsiaTheme="minorHAnsi"/>
                <w:szCs w:val="22"/>
              </w:rPr>
              <w:t>$100.00 per day per report or deliverable.</w:t>
            </w:r>
          </w:p>
        </w:tc>
      </w:tr>
      <w:tr w:rsidR="00CB02DF" w:rsidRPr="000D7284" w:rsidTr="009D2676">
        <w:trPr>
          <w:cantSplit/>
        </w:trPr>
        <w:tc>
          <w:tcPr>
            <w:tcW w:w="4860" w:type="dxa"/>
          </w:tcPr>
          <w:p w:rsidR="00CB02DF" w:rsidRPr="000D7284" w:rsidRDefault="00CB02DF" w:rsidP="009D2676">
            <w:pPr>
              <w:rPr>
                <w:rFonts w:eastAsiaTheme="minorHAnsi"/>
                <w:i/>
                <w:szCs w:val="22"/>
              </w:rPr>
            </w:pPr>
            <w:r>
              <w:rPr>
                <w:rFonts w:eastAsiaTheme="minorHAnsi"/>
                <w:i/>
                <w:szCs w:val="22"/>
              </w:rPr>
              <w:t>Health Plan Encounter Data Questionnaire</w:t>
            </w:r>
          </w:p>
        </w:tc>
        <w:tc>
          <w:tcPr>
            <w:tcW w:w="4320" w:type="dxa"/>
          </w:tcPr>
          <w:p w:rsidR="00CB02DF" w:rsidRPr="000D7284" w:rsidRDefault="00CB02DF" w:rsidP="009D2676">
            <w:pPr>
              <w:rPr>
                <w:rFonts w:eastAsiaTheme="minorHAnsi"/>
                <w:szCs w:val="22"/>
              </w:rPr>
            </w:pPr>
            <w:r w:rsidRPr="000D7284">
              <w:rPr>
                <w:rFonts w:eastAsiaTheme="minorHAnsi"/>
                <w:szCs w:val="22"/>
              </w:rPr>
              <w:t>$100.00 per day per report or deliverable.</w:t>
            </w:r>
          </w:p>
        </w:tc>
      </w:tr>
    </w:tbl>
    <w:p w:rsidR="002B65DA" w:rsidRPr="00D54C48" w:rsidRDefault="002B65DA" w:rsidP="002B65D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2B65DA" w:rsidRPr="0018787C" w:rsidTr="003C027D">
        <w:trPr>
          <w:cantSplit/>
          <w:tblHeader/>
        </w:trPr>
        <w:tc>
          <w:tcPr>
            <w:tcW w:w="9090" w:type="dxa"/>
            <w:gridSpan w:val="2"/>
            <w:vAlign w:val="center"/>
          </w:tcPr>
          <w:p w:rsidR="002B65DA" w:rsidRPr="0018787C" w:rsidRDefault="002B65DA" w:rsidP="003C027D">
            <w:pPr>
              <w:jc w:val="center"/>
              <w:rPr>
                <w:rFonts w:eastAsiaTheme="minorHAnsi"/>
                <w:b/>
                <w:bCs/>
                <w:szCs w:val="22"/>
              </w:rPr>
            </w:pPr>
            <w:r w:rsidRPr="0018787C">
              <w:rPr>
                <w:rFonts w:eastAsiaTheme="minorHAnsi"/>
                <w:b/>
                <w:bCs/>
                <w:szCs w:val="22"/>
              </w:rPr>
              <w:t>ANNUAL REPORTS</w:t>
            </w:r>
          </w:p>
        </w:tc>
      </w:tr>
      <w:tr w:rsidR="002B65DA" w:rsidRPr="0018787C" w:rsidTr="003C027D">
        <w:trPr>
          <w:cantSplit/>
          <w:trHeight w:val="323"/>
          <w:tblHeader/>
        </w:trPr>
        <w:tc>
          <w:tcPr>
            <w:tcW w:w="4770" w:type="dxa"/>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4320" w:type="dxa"/>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4770" w:type="dxa"/>
          </w:tcPr>
          <w:p w:rsidR="002B65DA" w:rsidRDefault="002B65DA" w:rsidP="003C027D">
            <w:pPr>
              <w:rPr>
                <w:rFonts w:eastAsiaTheme="minorHAnsi"/>
                <w:i/>
                <w:szCs w:val="22"/>
              </w:rPr>
            </w:pPr>
            <w:r w:rsidRPr="000D7284">
              <w:rPr>
                <w:i/>
                <w:szCs w:val="22"/>
              </w:rPr>
              <w:t>Behavioral Health Ca</w:t>
            </w:r>
            <w:r>
              <w:rPr>
                <w:i/>
                <w:szCs w:val="22"/>
              </w:rPr>
              <w:t>r</w:t>
            </w:r>
            <w:r w:rsidRPr="000D7284">
              <w:rPr>
                <w:i/>
                <w:szCs w:val="22"/>
              </w:rPr>
              <w:t>e Management Survey Instructions</w:t>
            </w:r>
          </w:p>
        </w:tc>
        <w:tc>
          <w:tcPr>
            <w:tcW w:w="4320" w:type="dxa"/>
          </w:tcPr>
          <w:p w:rsidR="002B65DA" w:rsidRPr="0018787C" w:rsidRDefault="002B65DA" w:rsidP="003C027D">
            <w:pPr>
              <w:rPr>
                <w:rFonts w:eastAsiaTheme="minorHAnsi"/>
                <w:szCs w:val="22"/>
              </w:rPr>
            </w:pPr>
            <w:r w:rsidRPr="000D7284">
              <w:rPr>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Pr>
                <w:rFonts w:eastAsiaTheme="minorHAnsi"/>
                <w:i/>
                <w:szCs w:val="22"/>
              </w:rPr>
              <w:t>Report of contracted entities.</w:t>
            </w:r>
          </w:p>
          <w:p w:rsidR="002B65DA" w:rsidRPr="0018787C" w:rsidRDefault="002B65DA" w:rsidP="003C027D">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C956B6" w:rsidRDefault="002B65DA" w:rsidP="003C027D">
            <w:pPr>
              <w:rPr>
                <w:rFonts w:eastAsiaTheme="minorHAnsi"/>
                <w:szCs w:val="22"/>
              </w:rPr>
            </w:pPr>
            <w:r w:rsidRPr="00D54C48">
              <w:rPr>
                <w:i/>
                <w:iCs/>
                <w:szCs w:val="22"/>
              </w:rPr>
              <w:t xml:space="preserve">Schedule M-1 Claims Payment Summary for MO HealthNet Managed Care FQHC/RHC Services </w:t>
            </w:r>
          </w:p>
        </w:tc>
        <w:tc>
          <w:tcPr>
            <w:tcW w:w="4320" w:type="dxa"/>
            <w:shd w:val="clear" w:color="auto" w:fill="auto"/>
          </w:tcPr>
          <w:p w:rsidR="002B65DA" w:rsidRPr="00C956B6" w:rsidRDefault="002B65DA" w:rsidP="003C027D">
            <w:pPr>
              <w:rPr>
                <w:rFonts w:eastAsiaTheme="minorHAnsi"/>
                <w:szCs w:val="22"/>
              </w:rPr>
            </w:pPr>
            <w:r w:rsidRPr="00D54C48">
              <w:rPr>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szCs w:val="22"/>
              </w:rPr>
              <w:t>Disclosure of Physician Incentive Plans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Audited Health Plan Financial Reporting Form</w:t>
            </w:r>
          </w:p>
          <w:p w:rsidR="002B65DA" w:rsidRPr="0018787C" w:rsidRDefault="002B65DA" w:rsidP="003C027D">
            <w:pPr>
              <w:rPr>
                <w:rFonts w:eastAsiaTheme="minorHAnsi"/>
                <w:bCs/>
                <w:szCs w:val="22"/>
              </w:rPr>
            </w:pPr>
            <w:r w:rsidRPr="0018787C">
              <w:rPr>
                <w:rFonts w:eastAsiaTheme="minorHAnsi"/>
                <w:szCs w:val="22"/>
              </w:rPr>
              <w:t>Must be provided to the state agency’s contracted actuary.</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Annual Verification of Review of Education and Marketing Materials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HEDIS Measures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Quality Assessment and Improvement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Subcontractor Oversight Annual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sidRPr="0018787C">
              <w:rPr>
                <w:rFonts w:eastAsiaTheme="minorHAnsi"/>
                <w:i/>
                <w:szCs w:val="22"/>
              </w:rPr>
              <w:t>Member satisfaction data/report (CAHPS) to DHSS per 19 CSR 10-5.010.</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bl>
    <w:p w:rsidR="002B65DA" w:rsidRPr="00A51C82" w:rsidRDefault="002B65DA" w:rsidP="002B65DA">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257"/>
      </w:tblGrid>
      <w:tr w:rsidR="002B65DA" w:rsidRPr="0018787C" w:rsidTr="003C027D">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lastRenderedPageBreak/>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3C027D">
        <w:trPr>
          <w:cantSplit/>
          <w:tblHeader/>
        </w:trPr>
        <w:tc>
          <w:tcPr>
            <w:tcW w:w="2635" w:type="pct"/>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2365"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2635" w:type="pct"/>
          </w:tcPr>
          <w:p w:rsidR="002B65DA" w:rsidRPr="0018787C" w:rsidDel="001C157E" w:rsidRDefault="002B65DA" w:rsidP="00442649">
            <w:pPr>
              <w:rPr>
                <w:rFonts w:eastAsiaTheme="minorHAnsi"/>
                <w:i/>
                <w:iCs/>
                <w:szCs w:val="22"/>
              </w:rPr>
            </w:pPr>
            <w:r>
              <w:rPr>
                <w:rFonts w:eastAsiaTheme="minorHAnsi"/>
                <w:i/>
                <w:iCs/>
                <w:szCs w:val="22"/>
              </w:rPr>
              <w:t xml:space="preserve">Foster Care </w:t>
            </w:r>
            <w:proofErr w:type="spellStart"/>
            <w:r>
              <w:rPr>
                <w:rFonts w:eastAsiaTheme="minorHAnsi"/>
                <w:i/>
                <w:iCs/>
                <w:szCs w:val="22"/>
              </w:rPr>
              <w:t>Care</w:t>
            </w:r>
            <w:proofErr w:type="spellEnd"/>
            <w:r>
              <w:rPr>
                <w:rFonts w:eastAsiaTheme="minorHAnsi"/>
                <w:i/>
                <w:iCs/>
                <w:szCs w:val="22"/>
              </w:rPr>
              <w:t xml:space="preserve"> Management Report</w:t>
            </w:r>
          </w:p>
        </w:tc>
        <w:tc>
          <w:tcPr>
            <w:tcW w:w="2365" w:type="pct"/>
          </w:tcPr>
          <w:p w:rsidR="002B65DA" w:rsidRPr="0018787C" w:rsidRDefault="002B65DA" w:rsidP="003C027D">
            <w:pPr>
              <w:rPr>
                <w:rFonts w:eastAsiaTheme="minorHAnsi"/>
                <w:szCs w:val="22"/>
              </w:rPr>
            </w:pPr>
            <w:r>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Changes to physician incentive plans.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Height w:val="521"/>
        </w:trPr>
        <w:tc>
          <w:tcPr>
            <w:tcW w:w="2635"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All materials used by in-network providers to </w:t>
            </w:r>
            <w:proofErr w:type="gramStart"/>
            <w:r w:rsidRPr="0018787C">
              <w:rPr>
                <w:rFonts w:eastAsiaTheme="minorHAnsi"/>
                <w:bCs/>
                <w:szCs w:val="22"/>
              </w:rPr>
              <w:t>advise</w:t>
            </w:r>
            <w:proofErr w:type="gramEnd"/>
            <w:r w:rsidRPr="0018787C">
              <w:rPr>
                <w:rFonts w:eastAsiaTheme="minorHAnsi"/>
                <w:bCs/>
                <w:szCs w:val="22"/>
              </w:rPr>
              <w:t xml:space="preserve"> members of the health plans with which they have contracts.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Pr>
                <w:rFonts w:eastAsiaTheme="minorHAnsi"/>
                <w:bCs/>
                <w:szCs w:val="22"/>
              </w:rPr>
              <w:t>Provider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Results of health plan internal monitoring, evaluation, a</w:t>
            </w:r>
            <w:r w:rsidR="008B68F6">
              <w:rPr>
                <w:rFonts w:eastAsiaTheme="minorHAnsi"/>
                <w:bCs/>
                <w:szCs w:val="22"/>
              </w:rPr>
              <w:t>nd action plan implementation.</w:t>
            </w:r>
          </w:p>
        </w:tc>
        <w:tc>
          <w:tcPr>
            <w:tcW w:w="2365"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65"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8B68F6" w:rsidP="003C027D">
            <w:pPr>
              <w:rPr>
                <w:rFonts w:eastAsiaTheme="minorHAnsi"/>
                <w:bCs/>
                <w:szCs w:val="22"/>
              </w:rPr>
            </w:pPr>
            <w:r>
              <w:rPr>
                <w:rFonts w:eastAsiaTheme="minorHAnsi"/>
                <w:bCs/>
                <w:szCs w:val="22"/>
              </w:rPr>
              <w:t>Lock-in member notices.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lastRenderedPageBreak/>
              <w:t>Notification if insurance coverage is canceled.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 xml:space="preserve">$250.00 per day for every calendar day reports </w:t>
            </w:r>
            <w:proofErr w:type="gramStart"/>
            <w:r w:rsidRPr="00497CE8">
              <w:rPr>
                <w:szCs w:val="22"/>
              </w:rPr>
              <w:t>are</w:t>
            </w:r>
            <w:proofErr w:type="gramEnd"/>
            <w:r w:rsidRPr="00497CE8">
              <w:rPr>
                <w:szCs w:val="22"/>
              </w:rPr>
              <w:t xml:space="preserv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lastRenderedPageBreak/>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w:t>
      </w:r>
      <w:r w:rsidRPr="008A5C38">
        <w:lastRenderedPageBreak/>
        <w:t xml:space="preserve">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2B65DA">
      <w:pPr>
        <w:pStyle w:val="MO-Level7"/>
        <w:numPr>
          <w:ilvl w:val="0"/>
          <w:numId w:val="197"/>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2B65DA">
      <w:pPr>
        <w:pStyle w:val="MO-Level7"/>
        <w:numPr>
          <w:ilvl w:val="7"/>
          <w:numId w:val="56"/>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2B65DA">
      <w:pPr>
        <w:pStyle w:val="MO-Level7"/>
        <w:numPr>
          <w:ilvl w:val="7"/>
          <w:numId w:val="56"/>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2B65DA">
      <w:pPr>
        <w:pStyle w:val="MO-Level7"/>
        <w:numPr>
          <w:ilvl w:val="7"/>
          <w:numId w:val="56"/>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proofErr w:type="gramStart"/>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roofErr w:type="gramEnd"/>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lastRenderedPageBreak/>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proofErr w:type="gramStart"/>
      <w:r w:rsidRPr="008A5C38">
        <w:t>Suspension of all new enrollments, including default enrollment, after the effective date of the sanction.</w:t>
      </w:r>
      <w:proofErr w:type="gramEnd"/>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lastRenderedPageBreak/>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proofErr w:type="gramStart"/>
      <w:r w:rsidRPr="008A5C38">
        <w:t xml:space="preserve">Failure to comply with the requirements for </w:t>
      </w:r>
      <w:r w:rsidR="00CB02DF">
        <w:t xml:space="preserve">the Federal Physician Incentive Plan </w:t>
      </w:r>
      <w:r w:rsidRPr="008A5C38">
        <w:t>as specified herein and as set forth (for Medicare) in Section 1876(</w:t>
      </w:r>
      <w:proofErr w:type="spellStart"/>
      <w:r w:rsidRPr="008A5C38">
        <w:t>i</w:t>
      </w:r>
      <w:proofErr w:type="spellEnd"/>
      <w:r w:rsidRPr="008A5C38">
        <w:t>)(8) of the Act.</w:t>
      </w:r>
      <w:proofErr w:type="gramEnd"/>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w:t>
      </w:r>
      <w:proofErr w:type="spellStart"/>
      <w:r w:rsidR="009963E4">
        <w:t>Care</w:t>
      </w:r>
      <w:proofErr w:type="spellEnd"/>
      <w:r w:rsidR="009963E4">
        <w:t xml:space="preserv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 xml:space="preserve">The designation of a compliance officer and a compliance committee </w:t>
      </w:r>
      <w:proofErr w:type="gramStart"/>
      <w:r w:rsidRPr="00405F46">
        <w:t>that are</w:t>
      </w:r>
      <w:proofErr w:type="gramEnd"/>
      <w:r w:rsidRPr="00405F46">
        <w:t xml:space="preserv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proofErr w:type="gramStart"/>
      <w:r w:rsidRPr="008A5C38">
        <w:t>Enforcement of standards through well-publicized disciplinary guidelines.</w:t>
      </w:r>
      <w:proofErr w:type="gramEnd"/>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2B65DA">
      <w:pPr>
        <w:pStyle w:val="ListParagraph"/>
      </w:pP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lastRenderedPageBreak/>
        <w:t>Fraud, Waste or Abuse Activities Report</w:t>
      </w:r>
      <w:r w:rsidR="00C12DDE">
        <w:t xml:space="preserve"> located and periodically updated on the MO HealthNet website at Health Plan Reporting Schedule and Templates (</w:t>
      </w:r>
      <w:hyperlink r:id="rId117"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18"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19"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20"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2B65DA" w:rsidRDefault="002B65DA" w:rsidP="00872020">
      <w:pPr>
        <w:pStyle w:val="Heading4"/>
      </w:pPr>
      <w:r>
        <w:t xml:space="preserve">The health </w:t>
      </w:r>
      <w:r w:rsidRPr="00872020">
        <w:t>plan shall promptly notify the state agency, using the format provided in the Provider and Subcontractor D</w:t>
      </w:r>
      <w:r w:rsidRPr="00463DD1">
        <w:rPr>
          <w:i/>
        </w:rPr>
        <w:t>isclosure</w:t>
      </w:r>
      <w:r>
        <w:t xml:space="preserve"> located and periodically updated on the MO HealthNet website at Health Plan Reporting Schedule and Templates (</w:t>
      </w:r>
      <w:hyperlink r:id="rId121" w:history="1">
        <w:r w:rsidRPr="00A46CE2">
          <w:rPr>
            <w:rStyle w:val="Hyperlink"/>
          </w:rPr>
          <w:t>http://dss.mo.gov/business-processes/managed-care-2017</w:t>
        </w:r>
        <w:r w:rsidRPr="00974A85">
          <w:rPr>
            <w:rStyle w:val="Hyperlink"/>
          </w:rPr>
          <w:t>/health-plan-reporting-schedules-templates/</w:t>
        </w:r>
      </w:hyperlink>
      <w:r>
        <w:t xml:space="preserve">), when it learns that a provider in its network has </w:t>
      </w:r>
      <w:r>
        <w:lastRenderedPageBreak/>
        <w:t>been debarred.  The state agency shall report such information to the Secretary of Health and Human Services, as required by 42 CFR 438.610(c).</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2B65DA" w:rsidRDefault="002B65DA" w:rsidP="002B65DA">
      <w:pPr>
        <w:pStyle w:val="Heading3"/>
        <w:numPr>
          <w:ilvl w:val="0"/>
          <w:numId w:val="0"/>
        </w:numPr>
        <w:ind w:left="720" w:hanging="720"/>
        <w:rPr>
          <w:b/>
        </w:rPr>
      </w:pP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22" w:history="1">
        <w:r w:rsidRPr="00A46CE2">
          <w:rPr>
            <w:rStyle w:val="Hyperlink"/>
          </w:rPr>
          <w:t>http://dss.mo.gov/business-processes/managed-care-2017</w:t>
        </w:r>
        <w:r w:rsidRPr="00974A85">
          <w:rPr>
            <w:rStyle w:val="Hyperlink"/>
          </w:rPr>
          <w:t>/health-plan-reporting-schedules-templates/</w:t>
        </w:r>
      </w:hyperlink>
      <w:r>
        <w:t>).</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2B65DA" w:rsidRDefault="002B65DA" w:rsidP="002B65DA">
      <w:pPr>
        <w:pStyle w:val="Heading3"/>
        <w:numPr>
          <w:ilvl w:val="0"/>
          <w:numId w:val="0"/>
        </w:numPr>
        <w:ind w:left="720" w:hanging="720"/>
      </w:pP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23" w:history="1">
        <w:r w:rsidRPr="00AB363A">
          <w:rPr>
            <w:rStyle w:val="Hyperlink"/>
            <w:szCs w:val="22"/>
          </w:rPr>
          <w:t>https://oig.hhs.gov/exclusions/exclusions_list.asp</w:t>
        </w:r>
      </w:hyperlink>
      <w:r w:rsidRPr="00AB363A">
        <w:rPr>
          <w:szCs w:val="22"/>
        </w:rPr>
        <w:t xml:space="preserve"> and the EPLS is located at </w:t>
      </w:r>
      <w:hyperlink r:id="rId124" w:history="1">
        <w:r w:rsidRPr="00AB363A">
          <w:rPr>
            <w:rStyle w:val="Hyperlink"/>
            <w:szCs w:val="22"/>
          </w:rPr>
          <w:t>https://www.sam.gov/portal/public/SAM/</w:t>
        </w:r>
      </w:hyperlink>
      <w:r w:rsidRPr="00AB363A">
        <w:rPr>
          <w:szCs w:val="22"/>
        </w:rPr>
        <w:t>.</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lastRenderedPageBreak/>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proofErr w:type="gramStart"/>
      <w:r w:rsidRPr="008A5C38">
        <w:t>Paid and unpaid claims.</w:t>
      </w:r>
      <w:proofErr w:type="gramEnd"/>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proofErr w:type="gramStart"/>
      <w:r w:rsidRPr="008A5C38">
        <w:t>Resolution of the complaint,</w:t>
      </w:r>
      <w:r>
        <w:t xml:space="preserve"> including date of resolution.</w:t>
      </w:r>
      <w:proofErr w:type="gramEnd"/>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w:t>
      </w:r>
      <w:r>
        <w:lastRenderedPageBreak/>
        <w:t xml:space="preserve">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proofErr w:type="gramStart"/>
      <w:r w:rsidRPr="008A5C38">
        <w:t>Instructions o</w:t>
      </w:r>
      <w:r w:rsidRPr="00DC4270">
        <w:t>n</w:t>
      </w:r>
      <w:r w:rsidRPr="008A5C38">
        <w:t xml:space="preserve"> how to contact the state agency and the Missouri Commission on Human Rights.</w:t>
      </w:r>
      <w:proofErr w:type="gramEnd"/>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lastRenderedPageBreak/>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In addition to the base capitation payment specified above, after receipt of 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2B65DA" w:rsidRDefault="002B65DA" w:rsidP="00F61714">
      <w:pPr>
        <w:pStyle w:val="Heading4"/>
      </w:pPr>
      <w:r w:rsidRPr="008A5C38">
        <w:t xml:space="preserve">Following a birth of a low birth weight </w:t>
      </w:r>
      <w:r w:rsidRPr="00CF5F29">
        <w:t xml:space="preserve">newborn,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 low birth weight newborn during the first year of life not already reimbursed through the per membe</w:t>
      </w:r>
      <w:r>
        <w:t>r, per month capitation payment.</w:t>
      </w: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w:t>
      </w:r>
      <w:r w:rsidRPr="008A5C38">
        <w:lastRenderedPageBreak/>
        <w:t>the capitation and supplemental payments, the health plan shall be liable or “at risk” for the costs of all covered services.</w:t>
      </w:r>
    </w:p>
    <w:p w:rsidR="002B65DA" w:rsidRPr="00DF4A24" w:rsidRDefault="002B65DA" w:rsidP="002B65DA"/>
    <w:p w:rsidR="002B65DA" w:rsidRPr="007641EF"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2B65DA" w:rsidRDefault="002B65DA" w:rsidP="002B65DA"/>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proofErr w:type="gramStart"/>
      <w:r w:rsidRPr="00EC5C2C">
        <w:t>Section 9010 of the Patient Protection and Affordable Care Act of 2010 Pub.</w:t>
      </w:r>
      <w:proofErr w:type="gramEnd"/>
      <w:r w:rsidRPr="00EC5C2C">
        <w:t xml:space="preserve">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 (“</w:t>
      </w:r>
      <w:r>
        <w:t>Health Plan’s</w:t>
      </w:r>
      <w:r w:rsidRPr="00EC5C2C">
        <w:t xml:space="preserve"> Adjusted Fee”)</w:t>
      </w:r>
      <w:r>
        <w:t xml:space="preserve">. </w:t>
      </w:r>
      <w:r w:rsidRPr="00EC5C2C">
        <w:t xml:space="preserve"> The </w:t>
      </w:r>
      <w:r>
        <w:t>Health Plan’s</w:t>
      </w:r>
      <w:r w:rsidRPr="00EC5C2C">
        <w:t xml:space="preserve"> Adjusted Fee </w:t>
      </w:r>
      <w:r>
        <w:t>is</w:t>
      </w:r>
      <w:r w:rsidRPr="00EC5C2C">
        <w:t xml:space="preserve"> included in the </w:t>
      </w:r>
      <w:r>
        <w:t xml:space="preserve">capitation </w:t>
      </w:r>
      <w:r w:rsidRPr="00EC5C2C">
        <w:t>rates payable to</w:t>
      </w:r>
      <w:r>
        <w:t xml:space="preserve"> the health plan</w:t>
      </w:r>
      <w:r w:rsidRPr="00EC5C2C">
        <w:t xml:space="preserve"> under </w:t>
      </w:r>
      <w:r>
        <w:t>the c</w:t>
      </w:r>
      <w:r w:rsidRPr="00EC5C2C">
        <w:t>ontract</w:t>
      </w:r>
      <w:r>
        <w:t>.</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7641EF">
        <w:t>Because of the initial uncertainty of the actual amount of the Health Plan’s Adjusted Fee, the state agency will determine an estimated monthly adjustment to the capitation payment paid during the year payment is due to the IRS (the “Fee Year”) to reflect the estimated amount of the Health Plan’s Adjusted</w:t>
      </w:r>
      <w:r w:rsidRPr="00EC5C2C">
        <w:t xml:space="preserve"> Fee, allocated on a monthly basis.</w:t>
      </w:r>
      <w:r>
        <w:t xml:space="preserve"> </w:t>
      </w:r>
      <w:r w:rsidRPr="00EC5C2C">
        <w:t xml:space="preserve"> If available, such estimate shall consider the pro rata share of the preliminary notice of the fee amount and annual fee amounts thereafter, as transmitted by the United States Internal Revenue Service to </w:t>
      </w:r>
      <w:r>
        <w:t>the health plans</w:t>
      </w:r>
      <w:r w:rsidRPr="00EC5C2C">
        <w:t xml:space="preserve"> in the MO HealthNet Managed Care Program, attributable to the MO HealthNet Managed Care </w:t>
      </w:r>
      <w:r>
        <w:t>Health Plans</w:t>
      </w:r>
      <w:r w:rsidRPr="00EC5C2C">
        <w:t xml:space="preserve">’ net written </w:t>
      </w:r>
      <w:r>
        <w:t xml:space="preserve">capitation payments </w:t>
      </w:r>
      <w:r w:rsidRPr="00EC5C2C">
        <w:t xml:space="preserve">under </w:t>
      </w:r>
      <w:r>
        <w:t>the c</w:t>
      </w:r>
      <w:r w:rsidRPr="00EC5C2C">
        <w:t>ontract during the preceding c</w:t>
      </w:r>
      <w:r>
        <w:t>alendar year (the “Data Year”).</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45 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Pr="00EC5C2C" w:rsidRDefault="002B65DA" w:rsidP="004425B7">
      <w:pPr>
        <w:pStyle w:val="Heading4"/>
      </w:pPr>
      <w:r w:rsidRPr="00EC5C2C">
        <w:lastRenderedPageBreak/>
        <w:t xml:space="preserve">Following the receipt of </w:t>
      </w:r>
      <w:r w:rsidRPr="007641EF">
        <w:t>the final notice of the fee from the United States Internal Revenue Service and the health plan’s allocation of the Annual Fee attributable to the contract and approval of the allocation by the state agency, the Health Plan’s Adjusted Fee will be modified based on the difference between the Annual Fee and the amounts paid (or to be paid) during the Calendar Year through the health plan’s capitation</w:t>
      </w:r>
      <w:r w:rsidRPr="00EC5C2C">
        <w:t>, delivery, NICU</w:t>
      </w:r>
      <w:r>
        <w:t>,</w:t>
      </w:r>
      <w:r w:rsidRPr="00EC5C2C">
        <w:t xml:space="preserve"> and high risk claims pool payments. </w:t>
      </w:r>
      <w:r>
        <w:t xml:space="preserve"> </w:t>
      </w:r>
      <w:r w:rsidRPr="00EC5C2C">
        <w:t xml:space="preserve">Capitation payments will be revised, as necessary, no later than the March following the Fee Year to reflect the </w:t>
      </w:r>
      <w:r>
        <w:t>Health Plan’s</w:t>
      </w:r>
      <w:r w:rsidRPr="00EC5C2C">
        <w:t xml:space="preserve"> Adjusted Fee in the Fee Year. </w:t>
      </w:r>
      <w:r>
        <w:t xml:space="preserve">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2B65DA" w:rsidRPr="00EC5C2C" w:rsidRDefault="002B65DA" w:rsidP="002B65DA">
      <w:pPr>
        <w:pStyle w:val="NormalWeb"/>
        <w:spacing w:before="0" w:beforeAutospacing="0" w:after="0" w:afterAutospacing="0"/>
        <w:ind w:left="1440" w:hanging="6"/>
        <w:rPr>
          <w:sz w:val="22"/>
          <w:szCs w:val="22"/>
        </w:rPr>
      </w:pPr>
    </w:p>
    <w:p w:rsidR="002B65DA" w:rsidRDefault="002B65DA" w:rsidP="004425B7">
      <w:pPr>
        <w:pStyle w:val="Heading4"/>
      </w:pPr>
      <w:r w:rsidRPr="00EC5C2C">
        <w:t xml:space="preserve">The final amount to be included in </w:t>
      </w:r>
      <w:r>
        <w:t>health plan’s</w:t>
      </w:r>
      <w:r w:rsidRPr="00EC5C2C">
        <w:t xml:space="preserve"> </w:t>
      </w:r>
      <w:r>
        <w:t xml:space="preserve">capitation payments for each contract period </w:t>
      </w:r>
      <w:r w:rsidRPr="00EC5C2C">
        <w:t xml:space="preserve">shall be calculated from the final notification of fee amount </w:t>
      </w:r>
      <w:r>
        <w:t>the health plan</w:t>
      </w:r>
      <w:r w:rsidRPr="00EC5C2C">
        <w:t xml:space="preserve"> receives from the United States</w:t>
      </w:r>
      <w:r>
        <w:t xml:space="preserve"> </w:t>
      </w:r>
      <w:r w:rsidRPr="00EC5C2C">
        <w:t xml:space="preserve">Internal Revenue Service in consideration of the allocation of the Annual Fee attributable to </w:t>
      </w:r>
      <w:r>
        <w:t>the</w:t>
      </w:r>
      <w:r w:rsidRPr="00EC5C2C">
        <w:t xml:space="preserve"> </w:t>
      </w:r>
      <w:r>
        <w:t>c</w:t>
      </w:r>
      <w:r w:rsidRPr="00EC5C2C">
        <w:t xml:space="preserve">ontract, and shall recognize the impact on </w:t>
      </w:r>
      <w:r>
        <w:t>the health plan</w:t>
      </w:r>
      <w:r w:rsidRPr="00EC5C2C">
        <w:t xml:space="preserve"> associated with the non-deductibility of the fee</w:t>
      </w:r>
      <w:r>
        <w:t xml:space="preserve"> </w:t>
      </w:r>
      <w:r w:rsidRPr="00EC5C2C">
        <w:t xml:space="preserve">for Federal and </w:t>
      </w:r>
      <w:r w:rsidR="00A11B58">
        <w:t>S</w:t>
      </w:r>
      <w:r w:rsidRPr="00EC5C2C">
        <w:t>tate tax purposes.</w:t>
      </w: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w:t>
      </w:r>
      <w:proofErr w:type="spellStart"/>
      <w:r w:rsidRPr="00137A64">
        <w:rPr>
          <w:szCs w:val="22"/>
        </w:rPr>
        <w:t>i</w:t>
      </w:r>
      <w:proofErr w:type="spellEnd"/>
      <w:r w:rsidRPr="00137A64">
        <w:rPr>
          <w:szCs w:val="22"/>
        </w:rPr>
        <w:t>)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lastRenderedPageBreak/>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w:t>
      </w:r>
      <w:proofErr w:type="spellStart"/>
      <w:r w:rsidRPr="00137A64">
        <w:rPr>
          <w:szCs w:val="22"/>
        </w:rPr>
        <w:t>i</w:t>
      </w:r>
      <w:proofErr w:type="spellEnd"/>
      <w:r w:rsidRPr="00137A64">
        <w:rPr>
          <w:szCs w:val="22"/>
        </w:rPr>
        <w:t>)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w:t>
      </w:r>
      <w:proofErr w:type="spellStart"/>
      <w:r w:rsidRPr="00137A64">
        <w:rPr>
          <w:szCs w:val="22"/>
        </w:rPr>
        <w:t>i</w:t>
      </w:r>
      <w:proofErr w:type="spellEnd"/>
      <w:r w:rsidRPr="00137A64">
        <w:rPr>
          <w:szCs w:val="22"/>
        </w:rPr>
        <w:t>)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lastRenderedPageBreak/>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w:t>
      </w:r>
      <w:proofErr w:type="spellStart"/>
      <w:r w:rsidRPr="00137A64">
        <w:rPr>
          <w:szCs w:val="22"/>
        </w:rPr>
        <w:t>i</w:t>
      </w:r>
      <w:proofErr w:type="spellEnd"/>
      <w:r w:rsidRPr="00137A64">
        <w:rPr>
          <w:szCs w:val="22"/>
        </w:rPr>
        <w:t>)(B).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proofErr w:type="gramStart"/>
      <w:r w:rsidRPr="00137A64">
        <w:rPr>
          <w:szCs w:val="22"/>
        </w:rPr>
        <w:t>Any other safeguards necessary to prevent the inappropriate use or disclosure of Protected Health Information.</w:t>
      </w:r>
      <w:proofErr w:type="gramEnd"/>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w:t>
      </w:r>
      <w:r w:rsidRPr="00137A64">
        <w:rPr>
          <w:szCs w:val="22"/>
        </w:rPr>
        <w:lastRenderedPageBreak/>
        <w:t xml:space="preserve">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w:t>
      </w:r>
      <w:r w:rsidRPr="00137A64">
        <w:rPr>
          <w:szCs w:val="22"/>
        </w:rPr>
        <w:lastRenderedPageBreak/>
        <w:t>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4922FE">
      <w:pPr>
        <w:pStyle w:val="Heading5"/>
        <w:numPr>
          <w:ilvl w:val="0"/>
          <w:numId w:val="6"/>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438.6(c) to be paid on a risk-based, capitated rate basis</w:t>
      </w:r>
      <w:r w:rsidRPr="00405F46">
        <w:t>.</w:t>
      </w:r>
      <w:r>
        <w:t xml:space="preserve">  </w:t>
      </w:r>
      <w:r w:rsidR="007D481C">
        <w:t xml:space="preserve">Rates will be actuarially determined for each contract renewal period </w:t>
      </w:r>
      <w:r w:rsidR="007D481C" w:rsidRPr="0025169F">
        <w:t xml:space="preserve">using a full data </w:t>
      </w:r>
      <w:proofErr w:type="gramStart"/>
      <w:r w:rsidR="007D481C" w:rsidRPr="0025169F">
        <w:t>rebase</w:t>
      </w:r>
      <w:proofErr w:type="gramEnd"/>
      <w:r w:rsidR="007D481C" w:rsidRPr="0025169F">
        <w:t xml:space="preserv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proofErr w:type="gramStart"/>
      <w:r w:rsidRPr="00405F46">
        <w:t>The provision available to a health care provider to challenge or appeal the failure of the health plan to cover a service.</w:t>
      </w:r>
      <w:proofErr w:type="gramEnd"/>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 xml:space="preserve">ensures that subcontractors accept payment from the health </w:t>
      </w:r>
      <w:proofErr w:type="gramStart"/>
      <w:r>
        <w:t>plan</w:t>
      </w:r>
      <w:proofErr w:type="gramEnd"/>
      <w:r>
        <w:t xml:space="preserve"> as payment in full (no balance billing) and not collect payment from members.</w:t>
      </w:r>
    </w:p>
    <w:p w:rsidR="00601B33" w:rsidRDefault="00601B33" w:rsidP="00601B33">
      <w:pPr>
        <w:pStyle w:val="ListParagraph"/>
      </w:pPr>
    </w:p>
    <w:p w:rsidR="00601B33" w:rsidRDefault="00601B33" w:rsidP="00B11992">
      <w:pPr>
        <w:pStyle w:val="Heading4"/>
      </w:pPr>
      <w:proofErr w:type="gramStart"/>
      <w:r w:rsidRPr="00405F46">
        <w:lastRenderedPageBreak/>
        <w:t>Provision(s) that prohibit any financial incentive arrangement to induce subcontractors to limit medically necessary services.</w:t>
      </w:r>
      <w:proofErr w:type="gramEnd"/>
      <w:r w:rsidRPr="00405F46">
        <w:t xml:space="preserve">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lastRenderedPageBreak/>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proofErr w:type="gramStart"/>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roofErr w:type="gramEnd"/>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25" w:history="1">
        <w:r w:rsidRPr="00AB363A">
          <w:rPr>
            <w:rStyle w:val="Hyperlink"/>
            <w:szCs w:val="22"/>
          </w:rPr>
          <w:t>https://oig.hhs.gov/exclusions/exclusions_list.asp</w:t>
        </w:r>
      </w:hyperlink>
      <w:r w:rsidRPr="00AB363A">
        <w:rPr>
          <w:szCs w:val="22"/>
        </w:rPr>
        <w:t xml:space="preserve"> and the EPLS is located at </w:t>
      </w:r>
      <w:hyperlink r:id="rId126"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27"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 xml:space="preserve">The subcontract agreement shall require the subcontractor not to employ or contract with an individual or entity identified by an initial </w:t>
      </w:r>
      <w:r w:rsidRPr="008A5C38">
        <w:lastRenderedPageBreak/>
        <w:t>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262BB4">
      <w:pPr>
        <w:pStyle w:val="MO-Level7"/>
        <w:numPr>
          <w:ilvl w:val="0"/>
          <w:numId w:val="197"/>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262BB4">
      <w:pPr>
        <w:pStyle w:val="MO-Level7"/>
        <w:numPr>
          <w:ilvl w:val="0"/>
          <w:numId w:val="197"/>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262BB4">
      <w:pPr>
        <w:pStyle w:val="MO-Level7"/>
        <w:numPr>
          <w:ilvl w:val="0"/>
          <w:numId w:val="197"/>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262BB4">
      <w:pPr>
        <w:pStyle w:val="MO-Level7"/>
        <w:numPr>
          <w:ilvl w:val="0"/>
          <w:numId w:val="197"/>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601B33">
      <w:pPr>
        <w:pStyle w:val="MO-Level7"/>
        <w:numPr>
          <w:ilvl w:val="0"/>
          <w:numId w:val="198"/>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601B33">
      <w:pPr>
        <w:pStyle w:val="MO-Level7"/>
        <w:keepNext/>
        <w:numPr>
          <w:ilvl w:val="0"/>
          <w:numId w:val="198"/>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262BB4">
      <w:pPr>
        <w:pStyle w:val="MO-Level7"/>
        <w:numPr>
          <w:ilvl w:val="7"/>
          <w:numId w:val="56"/>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262BB4">
      <w:pPr>
        <w:pStyle w:val="MO-Level7"/>
        <w:numPr>
          <w:ilvl w:val="7"/>
          <w:numId w:val="56"/>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262BB4">
      <w:pPr>
        <w:pStyle w:val="MO-Level7"/>
        <w:numPr>
          <w:ilvl w:val="7"/>
          <w:numId w:val="56"/>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262BB4">
      <w:pPr>
        <w:pStyle w:val="MO-Level7"/>
        <w:numPr>
          <w:ilvl w:val="7"/>
          <w:numId w:val="56"/>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601B33">
      <w:pPr>
        <w:pStyle w:val="MO-Level7"/>
        <w:numPr>
          <w:ilvl w:val="0"/>
          <w:numId w:val="199"/>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federal, state,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w:t>
      </w:r>
      <w:r w:rsidRPr="009C6706">
        <w:lastRenderedPageBreak/>
        <w:t xml:space="preserve">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lastRenderedPageBreak/>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w:t>
      </w:r>
      <w:r w:rsidRPr="008836DB">
        <w:lastRenderedPageBreak/>
        <w:t xml:space="preserve">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28"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601B33" w:rsidRPr="00FD3BA9" w:rsidRDefault="00601B33" w:rsidP="00601B33"/>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Office of Management and Budget (OMB) administrative requirements and cost principles, as applicable, inclu</w:t>
      </w:r>
      <w:r>
        <w:t>ding any subsequent amendments.</w:t>
      </w:r>
    </w:p>
    <w:p w:rsidR="00601B33" w:rsidRPr="00C5080B" w:rsidRDefault="00601B33" w:rsidP="00601B33"/>
    <w:p w:rsidR="00601B33" w:rsidRDefault="00601B33" w:rsidP="000726CC">
      <w:pPr>
        <w:pStyle w:val="Heading4"/>
      </w:pPr>
      <w:r w:rsidRPr="00823527">
        <w:t>Uniform Administrative Requirements</w:t>
      </w:r>
      <w:r>
        <w:t xml:space="preserve"> - </w:t>
      </w:r>
      <w:r w:rsidRPr="00823527">
        <w:t>A-102 - State/Local Governments; 2 CFR 215 - Hospitals, Colleges and Universities, For-Profit Organizations (if specifically included in federal agency implementation), and Not-For-Profit Organizations</w:t>
      </w:r>
      <w:r>
        <w:t xml:space="preserve"> (OMB Circular A-110).</w:t>
      </w:r>
    </w:p>
    <w:p w:rsidR="00601B33" w:rsidRDefault="00601B33" w:rsidP="000726CC">
      <w:pPr>
        <w:pStyle w:val="Heading4"/>
      </w:pPr>
      <w:r w:rsidRPr="00823527">
        <w:t>Cost Principles</w:t>
      </w:r>
      <w:r>
        <w:t xml:space="preserve"> - 2CFR 225 – State/Local Governments (OMB Circular A-87); </w:t>
      </w:r>
      <w:r w:rsidRPr="00823527">
        <w:t>A-</w:t>
      </w:r>
      <w:r>
        <w:t>122</w:t>
      </w:r>
      <w:r w:rsidRPr="00823527">
        <w:t xml:space="preserve"> - Not-For-Profit Organizations; A-21 - Colleges and Universities;</w:t>
      </w:r>
      <w:r>
        <w:t xml:space="preserve"> </w:t>
      </w:r>
      <w:r w:rsidRPr="00823527">
        <w:t>48 CFR 31.2 - For-Profit Organizations; 45 CFR 74 Appendix E – Hospitals</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OMB </w:t>
      </w:r>
      <w:r w:rsidRPr="00195096">
        <w:t xml:space="preserve">Circular A-133, including subsequent amendments or revisions, as applicable or 2 </w:t>
      </w:r>
      <w:r w:rsidRPr="00195096">
        <w:lastRenderedPageBreak/>
        <w:t xml:space="preserve">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601B33" w:rsidRDefault="00601B33" w:rsidP="00601B33"/>
    <w:p w:rsidR="00601B33" w:rsidRPr="00D51A9B" w:rsidRDefault="00601B33" w:rsidP="000726CC">
      <w:pPr>
        <w:pStyle w:val="Heading3"/>
      </w:pPr>
      <w:r w:rsidRPr="00D51A9B">
        <w:t xml:space="preserve">If the </w:t>
      </w:r>
      <w:r w:rsidR="00CE1902">
        <w:t>health plan</w:t>
      </w:r>
      <w:r w:rsidRPr="00D51A9B">
        <w:t xml:space="preserve"> is a sub-recipient as defined in OMB Circular A-133, Section 210,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29"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w:t>
      </w:r>
      <w:proofErr w:type="spellStart"/>
      <w:r>
        <w:t>subgrantee</w:t>
      </w:r>
      <w:proofErr w:type="spellEnd"/>
      <w:r>
        <w:t xml:space="preserv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w:t>
      </w:r>
      <w:proofErr w:type="spellStart"/>
      <w:r>
        <w:t>subgrantee</w:t>
      </w:r>
      <w:proofErr w:type="spellEnd"/>
      <w:r>
        <w:t>.</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30"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Pr="004743B1" w:rsidRDefault="007740D6" w:rsidP="007740D6">
      <w:pPr>
        <w:pStyle w:val="Heading4"/>
        <w:numPr>
          <w:ilvl w:val="0"/>
          <w:numId w:val="0"/>
        </w:numPr>
        <w:ind w:left="1170"/>
      </w:pPr>
    </w:p>
    <w:p w:rsidR="007740D6" w:rsidRDefault="007740D6" w:rsidP="007740D6">
      <w:pPr>
        <w:pStyle w:val="Heading4"/>
        <w:ind w:left="1170"/>
      </w:pPr>
      <w:r>
        <w:t>If a registered vendor submits an electronic copy</w:t>
      </w:r>
      <w:r w:rsidR="009B7583">
        <w:t xml:space="preserve"> of their</w:t>
      </w:r>
      <w:r>
        <w:t xml:space="preserve"> proposal and if such response</w:t>
      </w:r>
      <w:r w:rsidR="009B7583">
        <w:t xml:space="preserve"> i</w:t>
      </w:r>
      <w:r>
        <w:t>s are identical</w:t>
      </w:r>
      <w:r w:rsidR="009B7583">
        <w:t xml:space="preserve"> </w:t>
      </w:r>
      <w:r w:rsidR="000F3C44">
        <w:t>to</w:t>
      </w:r>
      <w:r w:rsidR="009B7583">
        <w:t xml:space="preserve"> the hard copy response</w:t>
      </w:r>
      <w:r>
        <w:t>, the vendor should explain which response is valid.  In the absence of an explanation, the State of Missouri shall consider the response which serves its best interest.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31" w:history="1">
        <w:r w:rsidRPr="000B046C">
          <w:rPr>
            <w:rStyle w:val="Hyperlink"/>
            <w:rFonts w:eastAsiaTheme="majorEastAsia"/>
          </w:rPr>
          <w:t>http://www.moga.mo.gov/mostatutes/stathtml/28500005301.html?&amp;me=285.530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32"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33"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A73C13">
            <w:pPr>
              <w:pStyle w:val="MO-Level7"/>
              <w:numPr>
                <w:ilvl w:val="6"/>
                <w:numId w:val="50"/>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A73C13">
            <w:pPr>
              <w:pStyle w:val="MO-Level7"/>
              <w:numPr>
                <w:ilvl w:val="6"/>
                <w:numId w:val="50"/>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A73C13">
            <w:pPr>
              <w:pStyle w:val="MO-Level7"/>
              <w:numPr>
                <w:ilvl w:val="6"/>
                <w:numId w:val="50"/>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A73C13">
            <w:pPr>
              <w:pStyle w:val="MO-Level7"/>
              <w:numPr>
                <w:ilvl w:val="6"/>
                <w:numId w:val="50"/>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A73C13">
            <w:pPr>
              <w:pStyle w:val="MO-Level7"/>
              <w:numPr>
                <w:ilvl w:val="6"/>
                <w:numId w:val="50"/>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A73C13">
            <w:pPr>
              <w:pStyle w:val="MO-Level7"/>
              <w:numPr>
                <w:ilvl w:val="0"/>
                <w:numId w:val="110"/>
              </w:numPr>
              <w:tabs>
                <w:tab w:val="left" w:leader="dot" w:pos="5202"/>
              </w:tabs>
              <w:spacing w:before="0" w:after="0"/>
              <w:ind w:left="522"/>
              <w:jc w:val="both"/>
            </w:pPr>
            <w:r>
              <w:t xml:space="preserve">Personal Responsibility </w:t>
            </w:r>
            <w:r>
              <w:tab/>
              <w:t>10 points</w:t>
            </w:r>
          </w:p>
          <w:p w:rsidR="007D481C" w:rsidRDefault="007D481C" w:rsidP="00A73C13">
            <w:pPr>
              <w:pStyle w:val="MO-Level7"/>
              <w:numPr>
                <w:ilvl w:val="0"/>
                <w:numId w:val="110"/>
              </w:numPr>
              <w:tabs>
                <w:tab w:val="left" w:leader="dot" w:pos="5202"/>
              </w:tabs>
              <w:spacing w:before="0" w:after="0"/>
              <w:ind w:left="522"/>
              <w:jc w:val="both"/>
            </w:pPr>
            <w:r>
              <w:t>State Provider Incentive Program</w:t>
            </w:r>
            <w:r>
              <w:tab/>
              <w:t>10 points</w:t>
            </w:r>
          </w:p>
          <w:p w:rsidR="007D481C" w:rsidRPr="00F739F6" w:rsidRDefault="007D481C" w:rsidP="00A73C13">
            <w:pPr>
              <w:pStyle w:val="MO-Level7"/>
              <w:numPr>
                <w:ilvl w:val="0"/>
                <w:numId w:val="110"/>
              </w:numPr>
              <w:tabs>
                <w:tab w:val="left" w:leader="dot" w:pos="5202"/>
              </w:tabs>
              <w:spacing w:before="0" w:after="0"/>
              <w:ind w:left="522"/>
              <w:jc w:val="both"/>
            </w:pPr>
            <w:r>
              <w:t>Local Community Care Coordination Program</w:t>
            </w:r>
            <w:r>
              <w:tab/>
              <w:t>10 points</w:t>
            </w:r>
          </w:p>
          <w:p w:rsidR="007D481C" w:rsidRPr="00D309FF" w:rsidRDefault="007D481C" w:rsidP="00A73C13">
            <w:pPr>
              <w:pStyle w:val="MO-Level7"/>
              <w:numPr>
                <w:ilvl w:val="0"/>
                <w:numId w:val="111"/>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w:t>
      </w:r>
      <w:proofErr w:type="gramStart"/>
      <w:r w:rsidRPr="008A5C38">
        <w:t xml:space="preserve">all of </w:t>
      </w:r>
      <w:r w:rsidRPr="003B2516">
        <w:t>the</w:t>
      </w:r>
      <w:proofErr w:type="gramEnd"/>
      <w:r w:rsidRPr="003B2516">
        <w:t xml:space="preserv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w:t>
      </w:r>
      <w:proofErr w:type="gramStart"/>
      <w:r>
        <w:t>subcontractor’s</w:t>
      </w:r>
      <w:proofErr w:type="gramEnd"/>
      <w:r>
        <w:t xml:space="preserve">,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w:t>
      </w:r>
      <w:r w:rsidRPr="008A5C38">
        <w:lastRenderedPageBreak/>
        <w:t xml:space="preserve">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w:t>
      </w:r>
      <w:r w:rsidRPr="00AB6383">
        <w:lastRenderedPageBreak/>
        <w:t xml:space="preserve">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proofErr w:type="gramStart"/>
      <w:r w:rsidRPr="008A5C38">
        <w:t>New innovative programs and processes.</w:t>
      </w:r>
      <w:proofErr w:type="gramEnd"/>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w:t>
      </w:r>
      <w:proofErr w:type="spellStart"/>
      <w:r w:rsidRPr="00AA062E">
        <w:rPr>
          <w:b w:val="0"/>
        </w:rPr>
        <w:t>subcapitated</w:t>
      </w:r>
      <w:proofErr w:type="spellEnd"/>
      <w:r w:rsidRPr="00AA062E">
        <w:rPr>
          <w:b w:val="0"/>
        </w:rPr>
        <w:t xml:space="preserve">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lastRenderedPageBreak/>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proofErr w:type="gramStart"/>
      <w:r>
        <w:rPr>
          <w:rFonts w:eastAsiaTheme="minorHAnsi"/>
        </w:rPr>
        <w:t>Referrals to community and social supports.</w:t>
      </w:r>
      <w:proofErr w:type="gramEnd"/>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w:t>
      </w:r>
      <w:proofErr w:type="spellStart"/>
      <w:r w:rsidRPr="009F22E7">
        <w:t>superutilizers</w:t>
      </w:r>
      <w:proofErr w:type="spellEnd"/>
      <w:r w:rsidRPr="009F22E7">
        <w:t xml:space="preserve">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365316">
      <w:pPr>
        <w:pStyle w:val="MO-Level7"/>
        <w:numPr>
          <w:ilvl w:val="0"/>
          <w:numId w:val="111"/>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include detail regarding the integrated care management platforms for sharing data and notes between physical and behavioral health care managers and whether or not the care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w:t>
      </w:r>
      <w:r>
        <w:rPr>
          <w:rStyle w:val="CommentReference"/>
          <w:sz w:val="20"/>
        </w:rPr>
        <w:t/>
      </w:r>
      <w:r>
        <w:t xml:space="preserve">the vendor’s LCCCP application and program model.  Such program may use any delivery model that focuses on providing care management, care coordination, and disease management through local healthcare providers.  Models may include </w:t>
      </w:r>
      <w:proofErr w:type="gramStart"/>
      <w:r>
        <w:t>accountable</w:t>
      </w:r>
      <w:proofErr w:type="gramEnd"/>
      <w:r>
        <w:t xml:space="preserv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A90077">
      <w:pPr>
        <w:pStyle w:val="Heading5"/>
        <w:numPr>
          <w:ilvl w:val="0"/>
          <w:numId w:val="122"/>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A90077">
      <w:pPr>
        <w:pStyle w:val="Heading5"/>
        <w:numPr>
          <w:ilvl w:val="0"/>
          <w:numId w:val="122"/>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650018">
      <w:pPr>
        <w:pStyle w:val="Heading5"/>
        <w:numPr>
          <w:ilvl w:val="0"/>
          <w:numId w:val="122"/>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650018">
      <w:pPr>
        <w:pStyle w:val="Heading5"/>
        <w:numPr>
          <w:ilvl w:val="0"/>
          <w:numId w:val="122"/>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w:t>
      </w:r>
      <w:proofErr w:type="gramStart"/>
      <w:r w:rsidRPr="00213B51">
        <w:t>Office</w:t>
      </w:r>
      <w:proofErr w:type="gramEnd"/>
      <w:r w:rsidRPr="00213B51">
        <w:t xml:space="preserv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34"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7740D6">
      <w:pPr>
        <w:pStyle w:val="Heading5"/>
        <w:numPr>
          <w:ilvl w:val="4"/>
          <w:numId w:val="71"/>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xml:space="preserve">, Participation Commitment, by identifying the organization for the blind or sheltered workshop, and the commercially useful products/services to be provided by the listed organization for the blind or sheltered workshop.  If the vendor submitting the proposal is an organization for </w:t>
      </w:r>
      <w:r w:rsidRPr="009D3951">
        <w:lastRenderedPageBreak/>
        <w:t>the blind or sheltered workshop, the vendor must be listed in the appropriate table on the Participation Commitment Form.</w:t>
      </w:r>
    </w:p>
    <w:p w:rsidR="007740D6" w:rsidRPr="009D3951" w:rsidRDefault="007740D6" w:rsidP="007740D6"/>
    <w:p w:rsidR="007740D6" w:rsidRDefault="007740D6" w:rsidP="007740D6">
      <w:pPr>
        <w:pStyle w:val="Heading5"/>
        <w:numPr>
          <w:ilvl w:val="4"/>
          <w:numId w:val="72"/>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772271" w:rsidP="007740D6">
      <w:pPr>
        <w:ind w:left="720"/>
        <w:jc w:val="center"/>
      </w:pPr>
      <w:hyperlink r:id="rId135"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w:t>
      </w:r>
      <w:proofErr w:type="spellStart"/>
      <w:r w:rsidRPr="00911846">
        <w:t>Alphapointe</w:t>
      </w:r>
      <w:proofErr w:type="spellEnd"/>
      <w:r w:rsidRPr="00911846">
        <w:t xml:space="preserve"> Association for the Blind can be found at the following </w:t>
      </w:r>
      <w:r>
        <w:t>Internet</w:t>
      </w:r>
      <w:r w:rsidRPr="00911846">
        <w:t xml:space="preserve"> addresses:</w:t>
      </w:r>
    </w:p>
    <w:p w:rsidR="007740D6" w:rsidRDefault="00772271" w:rsidP="007740D6">
      <w:pPr>
        <w:keepNext/>
        <w:keepLines/>
        <w:spacing w:before="40"/>
        <w:ind w:left="720"/>
        <w:jc w:val="center"/>
      </w:pPr>
      <w:hyperlink r:id="rId136" w:history="1">
        <w:r w:rsidR="007740D6" w:rsidRPr="00911846">
          <w:rPr>
            <w:rStyle w:val="Hyperlink"/>
          </w:rPr>
          <w:t>http://www.lhbindustries.com</w:t>
        </w:r>
      </w:hyperlink>
      <w:r w:rsidR="007740D6">
        <w:t xml:space="preserve"> </w:t>
      </w:r>
    </w:p>
    <w:p w:rsidR="007740D6" w:rsidRDefault="00772271" w:rsidP="007740D6">
      <w:pPr>
        <w:spacing w:before="40"/>
        <w:ind w:left="720"/>
        <w:jc w:val="center"/>
      </w:pPr>
      <w:hyperlink r:id="rId137"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7740D6">
      <w:pPr>
        <w:pStyle w:val="Heading4"/>
        <w:numPr>
          <w:ilvl w:val="3"/>
          <w:numId w:val="10"/>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7740D6">
      <w:pPr>
        <w:pStyle w:val="Heading5"/>
        <w:numPr>
          <w:ilvl w:val="4"/>
          <w:numId w:val="71"/>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w:t>
      </w:r>
      <w:r w:rsidRPr="002B6368">
        <w:lastRenderedPageBreak/>
        <w:t xml:space="preserve">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7740D6">
      <w:pPr>
        <w:pStyle w:val="Heading5"/>
        <w:numPr>
          <w:ilvl w:val="4"/>
          <w:numId w:val="72"/>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7740D6">
      <w:pPr>
        <w:numPr>
          <w:ilvl w:val="0"/>
          <w:numId w:val="100"/>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7740D6">
      <w:pPr>
        <w:numPr>
          <w:ilvl w:val="0"/>
          <w:numId w:val="101"/>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7740D6">
      <w:pPr>
        <w:numPr>
          <w:ilvl w:val="0"/>
          <w:numId w:val="101"/>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7740D6">
      <w:pPr>
        <w:numPr>
          <w:ilvl w:val="0"/>
          <w:numId w:val="99"/>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7740D6">
      <w:pPr>
        <w:keepNext/>
        <w:numPr>
          <w:ilvl w:val="0"/>
          <w:numId w:val="99"/>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772271" w:rsidP="007740D6">
      <w:pPr>
        <w:ind w:left="1980"/>
        <w:jc w:val="center"/>
      </w:pPr>
      <w:hyperlink r:id="rId138"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lastRenderedPageBreak/>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proofErr w:type="gramStart"/>
      <w:r w:rsidRPr="00405F46">
        <w:t xml:space="preserve">Any furnishing for consideration of goods, services (including management services), or facilities between the </w:t>
      </w:r>
      <w:r>
        <w:t>vendor’s organization</w:t>
      </w:r>
      <w:r w:rsidRPr="00405F46">
        <w:t xml:space="preserve"> and a “party in interest”.</w:t>
      </w:r>
      <w:proofErr w:type="gramEnd"/>
      <w:r w:rsidRPr="00405F46">
        <w:t xml:space="preserve">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proofErr w:type="gramStart"/>
      <w:r w:rsidRPr="00405F46">
        <w:t>Justification of the reasonableness of each business transaction.</w:t>
      </w:r>
      <w:proofErr w:type="gramEnd"/>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 xml:space="preserve">located on the </w:t>
      </w:r>
      <w:r w:rsidRPr="00EE1997">
        <w:lastRenderedPageBreak/>
        <w:t>MO HealthNet website at Health Plan Reporting Schedule and</w:t>
      </w:r>
      <w:r>
        <w:t xml:space="preserve"> </w:t>
      </w:r>
      <w:r w:rsidRPr="00EE1997">
        <w:t>Templates</w:t>
      </w:r>
      <w:r>
        <w:t xml:space="preserve"> (</w:t>
      </w:r>
      <w:hyperlink r:id="rId139"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w:t>
      </w:r>
      <w:r w:rsidRPr="008A5C38">
        <w:lastRenderedPageBreak/>
        <w:t xml:space="preserve">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82542">
      <w:pPr>
        <w:pStyle w:val="MO-Level7"/>
        <w:numPr>
          <w:ilvl w:val="0"/>
          <w:numId w:val="111"/>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82542">
      <w:pPr>
        <w:pStyle w:val="MO-Level7"/>
        <w:numPr>
          <w:ilvl w:val="0"/>
          <w:numId w:val="111"/>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proofErr w:type="gramStart"/>
      <w:r w:rsidRPr="008A5C38">
        <w:t xml:space="preserve">Financial plan for the </w:t>
      </w:r>
      <w:r>
        <w:t>vendor</w:t>
      </w:r>
      <w:r w:rsidRPr="008A5C38">
        <w:t>’s current fiscal year.</w:t>
      </w:r>
      <w:proofErr w:type="gramEnd"/>
    </w:p>
    <w:p w:rsidR="00C82542" w:rsidRDefault="00C82542" w:rsidP="00C82542">
      <w:pPr>
        <w:pStyle w:val="Heading4"/>
        <w:numPr>
          <w:ilvl w:val="0"/>
          <w:numId w:val="0"/>
        </w:numPr>
        <w:ind w:left="1152"/>
      </w:pPr>
    </w:p>
    <w:p w:rsidR="00C82542" w:rsidRDefault="00C82542" w:rsidP="00C82542">
      <w:pPr>
        <w:pStyle w:val="Heading4"/>
      </w:pPr>
      <w:proofErr w:type="gramStart"/>
      <w:r w:rsidRPr="008A5C38">
        <w:t xml:space="preserve">Information about the </w:t>
      </w:r>
      <w:r>
        <w:t>vendor</w:t>
      </w:r>
      <w:r w:rsidRPr="008A5C38">
        <w:t xml:space="preserve">’s financial forecasts for the </w:t>
      </w:r>
      <w:r>
        <w:t xml:space="preserve">original </w:t>
      </w:r>
      <w:r w:rsidRPr="008A5C38">
        <w:t>contract period and possible contract renewal periods.</w:t>
      </w:r>
      <w:proofErr w:type="gramEnd"/>
      <w:r w:rsidRPr="008A5C38">
        <w:t xml:space="preserve">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proofErr w:type="gramStart"/>
      <w:r w:rsidRPr="00E25292">
        <w:t>Other rating agency</w:t>
      </w:r>
      <w:r>
        <w:t>.</w:t>
      </w:r>
      <w:proofErr w:type="gramEnd"/>
    </w:p>
    <w:p w:rsidR="00C82542" w:rsidRPr="00432D5A" w:rsidRDefault="00C82542" w:rsidP="00C82542"/>
    <w:p w:rsidR="00C82542" w:rsidRDefault="00C82542" w:rsidP="00C82542">
      <w:pPr>
        <w:pStyle w:val="Heading4"/>
      </w:pPr>
      <w:proofErr w:type="gramStart"/>
      <w:r w:rsidRPr="008A5C38">
        <w:t>Names and addresses of independent auditors.</w:t>
      </w:r>
      <w:proofErr w:type="gramEnd"/>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proofErr w:type="gramStart"/>
      <w:r w:rsidRPr="008A5C38">
        <w:t>Proof of reinsurance.</w:t>
      </w:r>
      <w:proofErr w:type="gramEnd"/>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 xml:space="preserve">’s </w:t>
      </w:r>
      <w:r w:rsidRPr="008A5C38">
        <w:lastRenderedPageBreak/>
        <w:t>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C82542" w:rsidRDefault="00C82542" w:rsidP="00C82542">
      <w:pPr>
        <w:pStyle w:val="Heading4"/>
        <w:rPr>
          <w:bCs/>
        </w:rPr>
      </w:pPr>
      <w:r>
        <w:t xml:space="preserve">If the vendor is new to the MO HealthNet Managed Care program, the vendor </w:t>
      </w:r>
      <w:r w:rsidR="00042FB0">
        <w:t>shall</w:t>
      </w:r>
      <w:r>
        <w:t xml:space="preserve"> begin the application process with the Department of Insurance, Financial Institutions, and Professional Registration in sufficient time to ensure appropriate licensure by January 1</w:t>
      </w:r>
      <w:r w:rsidR="0010291D">
        <w:t>0</w:t>
      </w:r>
      <w:r>
        <w:t xml:space="preserve">, 2107.  The vendor may contact Cindy Monroe, Admissions Specialist, with the DIFP via email at </w:t>
      </w:r>
      <w:hyperlink r:id="rId140" w:history="1">
        <w:r w:rsidRPr="008B058F">
          <w:rPr>
            <w:rStyle w:val="Hyperlink"/>
          </w:rPr>
          <w:t>Cynthia.Monroe@insurance.mo.gov</w:t>
        </w:r>
      </w:hyperlink>
      <w:r>
        <w:t xml:space="preserve"> or via phone 573-751-4362 for assistance with the HMO licensure application process.</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lastRenderedPageBreak/>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proofErr w:type="gramStart"/>
      <w:r w:rsidRPr="008A5C38">
        <w:t>The number of employees, client base, and location of offices.</w:t>
      </w:r>
      <w:proofErr w:type="gramEnd"/>
      <w:r w:rsidRPr="008A5C38">
        <w:t xml:space="preserve">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lastRenderedPageBreak/>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proofErr w:type="gramStart"/>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roofErr w:type="gramEnd"/>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 xml:space="preserve">’s liability management practices regarding its “Incurred But Not Reported Claims” and “Received But </w:t>
      </w:r>
      <w:proofErr w:type="spellStart"/>
      <w:r w:rsidRPr="00405F46">
        <w:t>Unadjudicated</w:t>
      </w:r>
      <w:proofErr w:type="spellEnd"/>
      <w:r w:rsidRPr="00405F46">
        <w:t xml:space="preserve">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state if reimbursement for, or provider coverage of, a counseling or referral service will be objected to based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Pr="005A6F55" w:rsidRDefault="005A6F55" w:rsidP="005A6F55">
      <w:pPr>
        <w:ind w:left="1152"/>
        <w:outlineLvl w:val="3"/>
      </w:pPr>
    </w:p>
    <w:p w:rsidR="005A6F55" w:rsidRPr="005A6F55" w:rsidRDefault="005A6F55" w:rsidP="00FF43F3">
      <w:pPr>
        <w:pStyle w:val="Heading4"/>
      </w:pPr>
      <w:r w:rsidRPr="005A6F55">
        <w:t>Requirements promulgated by the federal government stipulate that the State of Missouri can only contract for services at rates that are within actuarially sound rate ranges.  The actuarial soundness of rates differing from those of the State shall be reviewed by the State of Missouri during the formal evaluation of the proposals.</w:t>
      </w:r>
    </w:p>
    <w:p w:rsidR="005A6F55" w:rsidRPr="005A6F55"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must submit information which establishes and supports the actuarial soundness of the proposed rates and a certification of said soundness from an Associate of the Society of Actuaries </w:t>
      </w:r>
      <w:r w:rsidRPr="005A6F55">
        <w:lastRenderedPageBreak/>
        <w:t>(ASA), a Fellow of Society of Actuaries (FSA), or a Member of the American Academy of Actuaries (MAAA).</w:t>
      </w:r>
    </w:p>
    <w:p w:rsidR="005A6F55" w:rsidRPr="005A6F55"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w:t>
      </w:r>
      <w:proofErr w:type="gramStart"/>
      <w:r w:rsidRPr="005A6F55">
        <w:t>services which</w:t>
      </w:r>
      <w:proofErr w:type="gramEnd"/>
      <w:r w:rsidRPr="005A6F55">
        <w:t xml:space="preserve">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141"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 xml:space="preserve">Number of Members and Population (e.g. Medicaid, CHIP, Other Low </w:t>
            </w:r>
            <w:proofErr w:type="spellStart"/>
            <w:r w:rsidRPr="005A6F55">
              <w:rPr>
                <w:szCs w:val="22"/>
              </w:rPr>
              <w:t>Inlcude</w:t>
            </w:r>
            <w:proofErr w:type="spellEnd"/>
            <w:r w:rsidRPr="005A6F55">
              <w:rPr>
                <w:szCs w:val="22"/>
              </w:rPr>
              <w:t xml:space="preserv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If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708"/>
        <w:gridCol w:w="2880"/>
        <w:gridCol w:w="3708"/>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74"/>
        <w:gridCol w:w="2574"/>
        <w:gridCol w:w="2574"/>
        <w:gridCol w:w="2574"/>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142"/>
          <w:headerReference w:type="default" r:id="rId143"/>
          <w:footerReference w:type="even" r:id="rId144"/>
          <w:footerReference w:type="default" r:id="rId145"/>
          <w:headerReference w:type="first" r:id="rId146"/>
          <w:footerReference w:type="first" r:id="rId147"/>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w:t>
            </w:r>
            <w:proofErr w:type="spellStart"/>
            <w:r w:rsidRPr="005A6F55">
              <w:rPr>
                <w:b/>
              </w:rPr>
              <w:t>e.g.NCQA</w:t>
            </w:r>
            <w:proofErr w:type="spellEnd"/>
            <w:r w:rsidRPr="005A6F55">
              <w:rPr>
                <w:b/>
              </w:rPr>
              <w:t>,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 xml:space="preserve">Follow-up After Hospitalization for Mental Illness (FUH) - 7 day </w:t>
            </w:r>
            <w:proofErr w:type="spellStart"/>
            <w:r w:rsidRPr="005A6F55">
              <w:t>Follow-UP</w:t>
            </w:r>
            <w:proofErr w:type="spellEnd"/>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2232"/>
        <w:gridCol w:w="2232"/>
        <w:gridCol w:w="2232"/>
        <w:gridCol w:w="2232"/>
        <w:gridCol w:w="2232"/>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8"/>
        <w:gridCol w:w="11268"/>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148"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5F6DE5">
            <w:pPr>
              <w:pStyle w:val="ListParagraph"/>
              <w:numPr>
                <w:ilvl w:val="0"/>
                <w:numId w:val="276"/>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5F6DE5">
            <w:pPr>
              <w:pStyle w:val="ListParagraph"/>
              <w:numPr>
                <w:ilvl w:val="0"/>
                <w:numId w:val="276"/>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ListParagraph"/>
              <w:numPr>
                <w:ilvl w:val="0"/>
                <w:numId w:val="276"/>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ListParagraph"/>
              <w:numPr>
                <w:ilvl w:val="0"/>
                <w:numId w:val="276"/>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ListParagraph"/>
              <w:numPr>
                <w:ilvl w:val="0"/>
                <w:numId w:val="276"/>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ListParagraph"/>
              <w:numPr>
                <w:ilvl w:val="0"/>
                <w:numId w:val="276"/>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ListParagraph"/>
              <w:numPr>
                <w:ilvl w:val="0"/>
                <w:numId w:val="276"/>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Heading4"/>
              <w:numPr>
                <w:ilvl w:val="0"/>
                <w:numId w:val="276"/>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w:t>
            </w:r>
            <w:r w:rsidRPr="009A0875">
              <w:rPr>
                <w:szCs w:val="22"/>
              </w:rPr>
              <w:lastRenderedPageBreak/>
              <w:t>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Heading4"/>
              <w:numPr>
                <w:ilvl w:val="0"/>
                <w:numId w:val="276"/>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5F6DE5">
            <w:pPr>
              <w:pStyle w:val="Heading4"/>
              <w:numPr>
                <w:ilvl w:val="0"/>
                <w:numId w:val="276"/>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5F6DE5">
            <w:pPr>
              <w:pStyle w:val="ListParagraph"/>
              <w:numPr>
                <w:ilvl w:val="0"/>
                <w:numId w:val="277"/>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ListParagraph"/>
              <w:numPr>
                <w:ilvl w:val="0"/>
                <w:numId w:val="277"/>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located on the MO HealthNet website at </w:t>
            </w:r>
            <w:r w:rsidR="005F6DE5" w:rsidRPr="009A0875">
              <w:rPr>
                <w:szCs w:val="22"/>
              </w:rPr>
              <w:lastRenderedPageBreak/>
              <w:t>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ListParagraph"/>
              <w:numPr>
                <w:ilvl w:val="0"/>
                <w:numId w:val="277"/>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ListParagraph"/>
              <w:numPr>
                <w:ilvl w:val="0"/>
                <w:numId w:val="277"/>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ListParagraph"/>
              <w:numPr>
                <w:ilvl w:val="0"/>
                <w:numId w:val="277"/>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w:t>
            </w:r>
            <w:proofErr w:type="spellStart"/>
            <w:r w:rsidR="005F6DE5" w:rsidRPr="009A0875">
              <w:rPr>
                <w:szCs w:val="22"/>
              </w:rPr>
              <w:t>i</w:t>
            </w:r>
            <w:proofErr w:type="spellEnd"/>
            <w:r w:rsidR="005F6DE5" w:rsidRPr="009A0875">
              <w:rPr>
                <w:szCs w:val="22"/>
              </w:rPr>
              <w:t>)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ListParagraph"/>
              <w:numPr>
                <w:ilvl w:val="0"/>
                <w:numId w:val="277"/>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w:t>
            </w:r>
            <w:proofErr w:type="spellStart"/>
            <w:r w:rsidR="005F6DE5" w:rsidRPr="009A0875">
              <w:rPr>
                <w:szCs w:val="22"/>
              </w:rPr>
              <w:t>i</w:t>
            </w:r>
            <w:proofErr w:type="spellEnd"/>
            <w:r w:rsidR="005F6DE5" w:rsidRPr="009A0875">
              <w:rPr>
                <w:szCs w:val="22"/>
              </w:rPr>
              <w:t xml:space="preserve">) differ according to populations, geographic </w:t>
            </w:r>
            <w:r w:rsidR="005F6DE5" w:rsidRPr="009A0875">
              <w:rPr>
                <w:szCs w:val="22"/>
              </w:rPr>
              <w:lastRenderedPageBreak/>
              <w:t>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ListParagraph"/>
              <w:numPr>
                <w:ilvl w:val="0"/>
                <w:numId w:val="277"/>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Heading4"/>
              <w:numPr>
                <w:ilvl w:val="0"/>
                <w:numId w:val="277"/>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Heading4"/>
              <w:numPr>
                <w:ilvl w:val="0"/>
                <w:numId w:val="277"/>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w:t>
            </w:r>
            <w:r w:rsidR="005F6DE5" w:rsidRPr="009A0875">
              <w:rPr>
                <w:szCs w:val="22"/>
              </w:rPr>
              <w:lastRenderedPageBreak/>
              <w:t xml:space="preserve">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5F6DE5">
            <w:pPr>
              <w:pStyle w:val="Heading4"/>
              <w:numPr>
                <w:ilvl w:val="0"/>
                <w:numId w:val="277"/>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w:t>
            </w:r>
            <w:r w:rsidR="005F6DE5" w:rsidRPr="009A0875">
              <w:rPr>
                <w:szCs w:val="22"/>
              </w:rPr>
              <w:lastRenderedPageBreak/>
              <w:t>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w:t>
            </w:r>
            <w:proofErr w:type="spellStart"/>
            <w:r w:rsidR="005F6DE5" w:rsidRPr="009A0875">
              <w:rPr>
                <w:szCs w:val="22"/>
              </w:rPr>
              <w:t>i</w:t>
            </w:r>
            <w:proofErr w:type="spellEnd"/>
            <w:r w:rsidR="005F6DE5" w:rsidRPr="009A0875">
              <w:rPr>
                <w:szCs w:val="22"/>
              </w:rPr>
              <w:t>)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w:t>
            </w:r>
            <w:proofErr w:type="spellStart"/>
            <w:r w:rsidR="005F6DE5" w:rsidRPr="009A0875">
              <w:rPr>
                <w:szCs w:val="22"/>
              </w:rPr>
              <w:t>i</w:t>
            </w:r>
            <w:proofErr w:type="spellEnd"/>
            <w:r w:rsidR="005F6DE5" w:rsidRPr="009A0875">
              <w:rPr>
                <w:szCs w:val="22"/>
              </w:rPr>
              <w:t xml:space="preserve">) differ </w:t>
            </w:r>
            <w:r w:rsidR="005F6DE5" w:rsidRPr="009A0875">
              <w:rPr>
                <w:szCs w:val="22"/>
              </w:rPr>
              <w:lastRenderedPageBreak/>
              <w:t>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5F6DE5">
            <w:pPr>
              <w:pStyle w:val="ListParagraph"/>
              <w:numPr>
                <w:ilvl w:val="0"/>
                <w:numId w:val="278"/>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5F6DE5">
            <w:pPr>
              <w:pStyle w:val="ListParagraph"/>
              <w:numPr>
                <w:ilvl w:val="0"/>
                <w:numId w:val="278"/>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w:t>
            </w:r>
            <w:r w:rsidRPr="009A0875">
              <w:rPr>
                <w:szCs w:val="22"/>
              </w:rPr>
              <w:lastRenderedPageBreak/>
              <w:t>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8"/>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Heading4"/>
              <w:numPr>
                <w:ilvl w:val="0"/>
                <w:numId w:val="278"/>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lastRenderedPageBreak/>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proofErr w:type="gramStart"/>
            <w:r>
              <w:rPr>
                <w:szCs w:val="22"/>
              </w:rPr>
              <w:t>will</w:t>
            </w:r>
            <w:proofErr w:type="gramEnd"/>
            <w:r>
              <w:rPr>
                <w:szCs w:val="22"/>
              </w:rPr>
              <w:t xml:space="preserve">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ListParagraph"/>
              <w:numPr>
                <w:ilvl w:val="0"/>
                <w:numId w:val="279"/>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Heading4"/>
              <w:numPr>
                <w:ilvl w:val="0"/>
                <w:numId w:val="279"/>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 xml:space="preserve">The vendor should describe how tertiary </w:t>
            </w:r>
            <w:r w:rsidRPr="009A0875">
              <w:rPr>
                <w:szCs w:val="22"/>
              </w:rPr>
              <w:lastRenderedPageBreak/>
              <w:t>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Heading4"/>
              <w:numPr>
                <w:ilvl w:val="0"/>
                <w:numId w:val="27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5F6DE5">
            <w:pPr>
              <w:pStyle w:val="Heading4"/>
              <w:numPr>
                <w:ilvl w:val="0"/>
                <w:numId w:val="27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lastRenderedPageBreak/>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lastRenderedPageBreak/>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7740D6">
      <w:pPr>
        <w:keepNext/>
        <w:keepLines/>
        <w:numPr>
          <w:ilvl w:val="0"/>
          <w:numId w:val="102"/>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7740D6">
      <w:pPr>
        <w:keepNext/>
        <w:keepLines/>
        <w:numPr>
          <w:ilvl w:val="0"/>
          <w:numId w:val="102"/>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7740D6">
      <w:pPr>
        <w:numPr>
          <w:ilvl w:val="0"/>
          <w:numId w:val="103"/>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7740D6">
      <w:pPr>
        <w:numPr>
          <w:ilvl w:val="0"/>
          <w:numId w:val="103"/>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 xml:space="preserve">SDV Documents were </w:t>
      </w:r>
      <w:proofErr w:type="gramStart"/>
      <w:r w:rsidRPr="00752495">
        <w:rPr>
          <w:szCs w:val="22"/>
        </w:rPr>
        <w:t>Submitted</w:t>
      </w:r>
      <w:proofErr w:type="gramEnd"/>
      <w:r w:rsidRPr="00752495">
        <w:rPr>
          <w:szCs w:val="22"/>
        </w:rPr>
        <w:t>: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w:t>
      </w:r>
      <w:proofErr w:type="gramStart"/>
      <w:r w:rsidRPr="00752495">
        <w:rPr>
          <w:szCs w:val="22"/>
        </w:rPr>
        <w:t>Submitted</w:t>
      </w:r>
      <w:proofErr w:type="gramEnd"/>
      <w:r w:rsidRPr="00752495">
        <w:rPr>
          <w:szCs w:val="22"/>
        </w:rPr>
        <w:t xml:space="preserve">: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149"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lastRenderedPageBreak/>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t>
            </w:r>
            <w:proofErr w:type="gramStart"/>
            <w:r w:rsidRPr="00710F2A">
              <w:rPr>
                <w:szCs w:val="22"/>
              </w:rPr>
              <w:t>who</w:t>
            </w:r>
            <w:proofErr w:type="gramEnd"/>
            <w:r w:rsidRPr="00710F2A">
              <w:rPr>
                <w:szCs w:val="22"/>
              </w:rPr>
              <w:t xml:space="preserve"> has not yet completed and submitted documentation pertaining to the federal work authorization program as described at </w:t>
            </w:r>
            <w:hyperlink r:id="rId150"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151" w:history="1">
              <w:r w:rsidRPr="00744D3A">
                <w:rPr>
                  <w:rStyle w:val="Hyperlink"/>
                </w:rPr>
                <w:t>http://www.uscis.gov/e-verify</w:t>
              </w:r>
            </w:hyperlink>
            <w:r w:rsidRPr="004C0970">
              <w:rPr>
                <w:szCs w:val="22"/>
              </w:rPr>
              <w:t xml:space="preserve">; Phone: 888-464-4218; Email:  </w:t>
            </w:r>
            <w:hyperlink r:id="rId152"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 xml:space="preserve">_______________________, and my commission </w:t>
      </w:r>
      <w:proofErr w:type="gramStart"/>
      <w:r w:rsidRPr="00B06AF0">
        <w:rPr>
          <w:szCs w:val="22"/>
        </w:rPr>
        <w:t>expires</w:t>
      </w:r>
      <w:proofErr w:type="gramEnd"/>
      <w:r w:rsidRPr="00B06AF0">
        <w:rPr>
          <w:szCs w:val="22"/>
        </w:rPr>
        <w:t xml:space="preserve">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7740D6">
            <w:pPr>
              <w:pStyle w:val="ListParagraph"/>
              <w:numPr>
                <w:ilvl w:val="0"/>
                <w:numId w:val="70"/>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7740D6">
            <w:pPr>
              <w:pStyle w:val="ListParagraph"/>
              <w:numPr>
                <w:ilvl w:val="0"/>
                <w:numId w:val="70"/>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lastRenderedPageBreak/>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 xml:space="preserve">The prospective recipient of Federal assistance funds shall provide immediate written notice to the person to </w:t>
      </w:r>
      <w:proofErr w:type="gramStart"/>
      <w:r w:rsidRPr="00B73DF8">
        <w:rPr>
          <w:rFonts w:ascii="Arial Narrow" w:hAnsi="Arial Narrow"/>
          <w:sz w:val="19"/>
          <w:szCs w:val="19"/>
        </w:rPr>
        <w:t>which</w:t>
      </w:r>
      <w:proofErr w:type="gramEnd"/>
      <w:r w:rsidRPr="00B73DF8">
        <w:rPr>
          <w:rFonts w:ascii="Arial Narrow" w:hAnsi="Arial Narrow"/>
          <w:sz w:val="19"/>
          <w:szCs w:val="19"/>
        </w:rPr>
        <w:t xml:space="preserve">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 xml:space="preserve">List of Parties Excluded from Procurement or </w:t>
      </w:r>
      <w:proofErr w:type="spellStart"/>
      <w:r w:rsidRPr="00B73DF8">
        <w:rPr>
          <w:rFonts w:ascii="Arial Narrow" w:hAnsi="Arial Narrow"/>
          <w:sz w:val="19"/>
          <w:szCs w:val="19"/>
          <w:u w:val="single"/>
        </w:rPr>
        <w:t>Nonprocurement</w:t>
      </w:r>
      <w:proofErr w:type="spellEnd"/>
      <w:r w:rsidRPr="00B73DF8">
        <w:rPr>
          <w:rFonts w:ascii="Arial Narrow" w:hAnsi="Arial Narrow"/>
          <w:sz w:val="19"/>
          <w:szCs w:val="19"/>
          <w:u w:val="single"/>
        </w:rPr>
        <w:t xml:space="preserve">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lastRenderedPageBreak/>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772271" w:rsidP="007740D6">
            <w:pPr>
              <w:shd w:val="clear" w:color="auto" w:fill="FFFFFF"/>
              <w:spacing w:line="276" w:lineRule="auto"/>
              <w:rPr>
                <w:szCs w:val="22"/>
              </w:rPr>
            </w:pPr>
            <w:hyperlink r:id="rId153"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7740D6">
            <w:pPr>
              <w:pStyle w:val="ListParagraph"/>
              <w:numPr>
                <w:ilvl w:val="0"/>
                <w:numId w:val="104"/>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7740D6">
            <w:pPr>
              <w:pStyle w:val="ListParagraph"/>
              <w:numPr>
                <w:ilvl w:val="0"/>
                <w:numId w:val="104"/>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7740D6">
            <w:pPr>
              <w:pStyle w:val="ListParagraph"/>
              <w:numPr>
                <w:ilvl w:val="0"/>
                <w:numId w:val="104"/>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7740D6">
            <w:pPr>
              <w:pStyle w:val="ListParagraph"/>
              <w:numPr>
                <w:ilvl w:val="0"/>
                <w:numId w:val="105"/>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7740D6">
            <w:pPr>
              <w:pStyle w:val="ListParagraph"/>
              <w:numPr>
                <w:ilvl w:val="0"/>
                <w:numId w:val="105"/>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598"/>
        <w:gridCol w:w="3978"/>
      </w:tblGrid>
      <w:tr w:rsidR="007740D6" w:rsidTr="007740D6">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lastRenderedPageBreak/>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Ind w:w="549" w:type="dxa"/>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lastRenderedPageBreak/>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154"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lastRenderedPageBreak/>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proofErr w:type="spellStart"/>
      <w:r>
        <w:t>i</w:t>
      </w:r>
      <w:proofErr w:type="spellEnd"/>
      <w:r>
        <w:t>.</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proofErr w:type="gramStart"/>
      <w:r>
        <w:rPr>
          <w:b/>
          <w:u w:val="single"/>
        </w:rPr>
        <w:t>Shall</w:t>
      </w:r>
      <w:proofErr w:type="gramEnd"/>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155"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t>
      </w:r>
      <w:r w:rsidRPr="0034740D">
        <w:lastRenderedPageBreak/>
        <w:t xml:space="preserve">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proofErr w:type="spellStart"/>
      <w:r>
        <w:t>i</w:t>
      </w:r>
      <w:proofErr w:type="spellEnd"/>
      <w:r>
        <w:t>.</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7740D6" w:rsidRDefault="007740D6">
      <w:pPr>
        <w:pStyle w:val="TC"/>
      </w:pPr>
      <w:r>
        <w:t>a.</w:t>
      </w:r>
      <w:r>
        <w:tab/>
        <w:t xml:space="preserve">Registered vendors may submit proposals electronically through the MissouriBUYS Statewide eProcurement System at </w:t>
      </w:r>
      <w:hyperlink r:id="rId156" w:history="1">
        <w:r w:rsidRPr="00910FFB">
          <w:rPr>
            <w:rFonts w:eastAsia="Calibri"/>
            <w:color w:val="0000FF"/>
            <w:szCs w:val="16"/>
            <w:u w:val="single"/>
          </w:rPr>
          <w:t>https://missouribuys.mo.gov/</w:t>
        </w:r>
      </w:hyperlink>
      <w:r>
        <w:t xml:space="preserve"> or by delivery of a hard copy to the Purchasing office.  Vendors that have not registered on the MissouriBUYS Statewide eProcurement System may submit proposals hard copy delivered to the Purchasing office.  Delivered proposals must be sealed in an envelope or container, and received in the Purchasing office located at 301 West High St, Rm 630 in Jefferson City, MO no later than the exact end date and time specified in the RFP.  All proposals must (1) be submitted by a duly authorized representative of the vendor’s organization, (2) contain all information required by the RFP, and (3) be priced as required.  Hard copy proposals may be mailed to the Purchasing post office box address.  However, it shall be the responsibility of the vendor to ensure their proposal is in the Purchasing office (address listed above) no later than the exact end date and time specified in the RFP.</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 xml:space="preserve">A proposal submitted electronically by a registered vendor may be modified on-line prior to the official end date and time. A </w:t>
      </w:r>
      <w:proofErr w:type="gramStart"/>
      <w:r>
        <w:t>proposal which has been delivered</w:t>
      </w:r>
      <w:proofErr w:type="gramEnd"/>
      <w:r>
        <w:t xml:space="preserve">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 xml:space="preserve">A proposal submitted electronically by a registered vendor may be retracted on-line prior to the official end date and time.  A </w:t>
      </w:r>
      <w:proofErr w:type="gramStart"/>
      <w:r>
        <w:t>proposal which has been delivered</w:t>
      </w:r>
      <w:proofErr w:type="gramEnd"/>
      <w:r>
        <w:t xml:space="preserve">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lastRenderedPageBreak/>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proofErr w:type="spellStart"/>
      <w:r>
        <w:t>i</w:t>
      </w:r>
      <w:proofErr w:type="spellEnd"/>
      <w:r>
        <w:t>.</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7740D6">
      <w:pPr>
        <w:pStyle w:val="TC"/>
        <w:numPr>
          <w:ilvl w:val="0"/>
          <w:numId w:val="109"/>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Upon filing for any bankruptcy or insolvency proceeding by or against the contractor, whether voluntary or involuntary, or upon the appointment of a receiver, trustee, or assignee for the benefit of creditors, the contractor must notify </w:t>
      </w:r>
      <w:proofErr w:type="gramStart"/>
      <w:r>
        <w:t>Purchasing</w:t>
      </w:r>
      <w:proofErr w:type="gramEnd"/>
      <w:r>
        <w:t xml:space="preserve">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157"/>
      <w:footerReference w:type="even" r:id="rId158"/>
      <w:footerReference w:type="default" r:id="rId159"/>
      <w:headerReference w:type="first" r:id="rId160"/>
      <w:footerReference w:type="first" r:id="rId161"/>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E3" w:rsidRDefault="00764EE3">
      <w:r>
        <w:separator/>
      </w:r>
    </w:p>
  </w:endnote>
  <w:endnote w:type="continuationSeparator" w:id="0">
    <w:p w:rsidR="00764EE3" w:rsidRDefault="0076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Univers AT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E3" w:rsidRDefault="00764EE3">
      <w:r>
        <w:separator/>
      </w:r>
    </w:p>
  </w:footnote>
  <w:footnote w:type="continuationSeparator" w:id="0">
    <w:p w:rsidR="00764EE3" w:rsidRDefault="00764E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Header"/>
      <w:ind w:right="36"/>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Pr="00E11700" w:rsidRDefault="00764EE3"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C228E8">
      <w:rPr>
        <w:rStyle w:val="PageNumber"/>
        <w:noProof/>
        <w:lang w:val="fr-FR"/>
      </w:rPr>
      <w:t>30</w:t>
    </w:r>
    <w:r>
      <w:rPr>
        <w:rStyle w:val="PageNumber"/>
      </w:rPr>
      <w:fldChar w:fldCharType="end"/>
    </w:r>
  </w:p>
  <w:p w:rsidR="00764EE3" w:rsidRPr="00E11700" w:rsidRDefault="00764EE3" w:rsidP="00B43697">
    <w:pPr>
      <w:pStyle w:val="Header"/>
      <w:rPr>
        <w:lang w:val="fr-FR"/>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3" w:rsidRDefault="00764E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CB190"/>
    <w:lvl w:ilvl="0">
      <w:start w:val="1"/>
      <w:numFmt w:val="decimal"/>
      <w:lvlText w:val="%1."/>
      <w:lvlJc w:val="left"/>
      <w:pPr>
        <w:tabs>
          <w:tab w:val="num" w:pos="1800"/>
        </w:tabs>
        <w:ind w:left="1800" w:hanging="360"/>
      </w:pPr>
    </w:lvl>
  </w:abstractNum>
  <w:abstractNum w:abstractNumId="1">
    <w:nsid w:val="FFFFFF7D"/>
    <w:multiLevelType w:val="singleLevel"/>
    <w:tmpl w:val="461E67F6"/>
    <w:lvl w:ilvl="0">
      <w:start w:val="1"/>
      <w:numFmt w:val="decimal"/>
      <w:lvlText w:val="%1."/>
      <w:lvlJc w:val="left"/>
      <w:pPr>
        <w:tabs>
          <w:tab w:val="num" w:pos="1440"/>
        </w:tabs>
        <w:ind w:left="1440" w:hanging="360"/>
      </w:pPr>
    </w:lvl>
  </w:abstractNum>
  <w:abstractNum w:abstractNumId="2">
    <w:nsid w:val="FFFFFF7E"/>
    <w:multiLevelType w:val="singleLevel"/>
    <w:tmpl w:val="48868960"/>
    <w:lvl w:ilvl="0">
      <w:start w:val="1"/>
      <w:numFmt w:val="decimal"/>
      <w:lvlText w:val="%1."/>
      <w:lvlJc w:val="left"/>
      <w:pPr>
        <w:tabs>
          <w:tab w:val="num" w:pos="1080"/>
        </w:tabs>
        <w:ind w:left="1080" w:hanging="360"/>
      </w:pPr>
    </w:lvl>
  </w:abstractNum>
  <w:abstractNum w:abstractNumId="3">
    <w:nsid w:val="FFFFFF7F"/>
    <w:multiLevelType w:val="singleLevel"/>
    <w:tmpl w:val="46FCAFEE"/>
    <w:lvl w:ilvl="0">
      <w:start w:val="1"/>
      <w:numFmt w:val="decimal"/>
      <w:lvlText w:val="%1."/>
      <w:lvlJc w:val="left"/>
      <w:pPr>
        <w:tabs>
          <w:tab w:val="num" w:pos="720"/>
        </w:tabs>
        <w:ind w:left="720" w:hanging="360"/>
      </w:pPr>
    </w:lvl>
  </w:abstractNum>
  <w:abstractNum w:abstractNumId="4">
    <w:nsid w:val="FFFFFF80"/>
    <w:multiLevelType w:val="singleLevel"/>
    <w:tmpl w:val="8B129B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AEC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0A4E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ACF4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1CAAB4"/>
    <w:lvl w:ilvl="0">
      <w:start w:val="1"/>
      <w:numFmt w:val="decimal"/>
      <w:lvlText w:val="%1."/>
      <w:lvlJc w:val="left"/>
      <w:pPr>
        <w:tabs>
          <w:tab w:val="num" w:pos="360"/>
        </w:tabs>
        <w:ind w:left="360" w:hanging="360"/>
      </w:pPr>
    </w:lvl>
  </w:abstractNum>
  <w:abstractNum w:abstractNumId="9">
    <w:nsid w:val="FFFFFF89"/>
    <w:multiLevelType w:val="singleLevel"/>
    <w:tmpl w:val="0A304C9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2BE8E70E"/>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4500"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1">
    <w:nsid w:val="FFFFFFFE"/>
    <w:multiLevelType w:val="singleLevel"/>
    <w:tmpl w:val="EC701A32"/>
    <w:lvl w:ilvl="0">
      <w:numFmt w:val="bullet"/>
      <w:lvlText w:val="*"/>
      <w:lvlJc w:val="left"/>
    </w:lvl>
  </w:abstractNum>
  <w:abstractNum w:abstractNumId="12">
    <w:nsid w:val="0012502B"/>
    <w:multiLevelType w:val="hybridMultilevel"/>
    <w:tmpl w:val="B2C843EA"/>
    <w:lvl w:ilvl="0" w:tplc="4F8AC1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01B8123C"/>
    <w:multiLevelType w:val="hybridMultilevel"/>
    <w:tmpl w:val="75C22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39F13AC"/>
    <w:multiLevelType w:val="hybridMultilevel"/>
    <w:tmpl w:val="B8227A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66D2DCD4">
      <w:start w:val="1"/>
      <w:numFmt w:val="decimal"/>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06797008"/>
    <w:multiLevelType w:val="multilevel"/>
    <w:tmpl w:val="46CC4D1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o"/>
      <w:lvlJc w:val="left"/>
      <w:pPr>
        <w:ind w:left="3240" w:hanging="360"/>
      </w:pPr>
      <w:rPr>
        <w:rFonts w:ascii="Courier New" w:hAnsi="Courier New" w:cs="Courier New" w:hint="default"/>
      </w:rPr>
    </w:lvl>
  </w:abstractNum>
  <w:abstractNum w:abstractNumId="22">
    <w:nsid w:val="07E6378A"/>
    <w:multiLevelType w:val="hybridMultilevel"/>
    <w:tmpl w:val="BBA661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081370CE"/>
    <w:multiLevelType w:val="multilevel"/>
    <w:tmpl w:val="9888057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4">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9867994"/>
    <w:multiLevelType w:val="hybridMultilevel"/>
    <w:tmpl w:val="F6BE94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27">
    <w:nsid w:val="0A05125A"/>
    <w:multiLevelType w:val="hybridMultilevel"/>
    <w:tmpl w:val="82FC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9">
    <w:nsid w:val="0B741421"/>
    <w:multiLevelType w:val="hybridMultilevel"/>
    <w:tmpl w:val="C9DC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0C3A3C41"/>
    <w:multiLevelType w:val="multilevel"/>
    <w:tmpl w:val="9FA86A7C"/>
    <w:lvl w:ilvl="0">
      <w:start w:val="2"/>
      <w:numFmt w:val="decimal"/>
      <w:lvlText w:val="%1"/>
      <w:lvlJc w:val="left"/>
      <w:pPr>
        <w:ind w:left="600" w:hanging="600"/>
      </w:pPr>
      <w:rPr>
        <w:rFonts w:hint="default"/>
        <w:b/>
      </w:rPr>
    </w:lvl>
    <w:lvl w:ilvl="1">
      <w:start w:val="29"/>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nsid w:val="0CDD3AB8"/>
    <w:multiLevelType w:val="hybridMultilevel"/>
    <w:tmpl w:val="B84A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34">
    <w:nsid w:val="0E05098D"/>
    <w:multiLevelType w:val="hybridMultilevel"/>
    <w:tmpl w:val="2FD0CD46"/>
    <w:lvl w:ilvl="0" w:tplc="04090001">
      <w:start w:val="1"/>
      <w:numFmt w:val="bullet"/>
      <w:lvlText w:val=""/>
      <w:lvlJc w:val="left"/>
      <w:pPr>
        <w:ind w:left="2736" w:hanging="360"/>
      </w:pPr>
      <w:rPr>
        <w:rFonts w:ascii="Symbol" w:hAnsi="Symbol" w:hint="default"/>
      </w:rPr>
    </w:lvl>
    <w:lvl w:ilvl="1" w:tplc="04090003">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35">
    <w:nsid w:val="0E16259E"/>
    <w:multiLevelType w:val="hybridMultilevel"/>
    <w:tmpl w:val="D220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0E854A0D"/>
    <w:multiLevelType w:val="multilevel"/>
    <w:tmpl w:val="10A04630"/>
    <w:lvl w:ilvl="0">
      <w:start w:val="1"/>
      <w:numFmt w:val="decimal"/>
      <w:lvlText w:val="Article %1"/>
      <w:lvlJc w:val="left"/>
      <w:pPr>
        <w:tabs>
          <w:tab w:val="num" w:pos="2160"/>
        </w:tabs>
        <w:ind w:left="2160" w:hanging="2160"/>
      </w:pPr>
      <w:rPr>
        <w:rFonts w:hint="default"/>
        <w:i w:val="0"/>
      </w:rPr>
    </w:lvl>
    <w:lvl w:ilvl="1">
      <w:start w:val="1"/>
      <w:numFmt w:val="decimal"/>
      <w:lvlText w:val="%1.%2"/>
      <w:lvlJc w:val="left"/>
      <w:pPr>
        <w:tabs>
          <w:tab w:val="num" w:pos="1368"/>
        </w:tabs>
        <w:ind w:left="720" w:hanging="720"/>
      </w:pPr>
      <w:rPr>
        <w:rFonts w:hint="default"/>
        <w:b/>
        <w:i w:val="0"/>
      </w:rPr>
    </w:lvl>
    <w:lvl w:ilvl="2">
      <w:start w:val="1"/>
      <w:numFmt w:val="decimal"/>
      <w:lvlText w:val="%1.%2.%3"/>
      <w:lvlJc w:val="left"/>
      <w:pPr>
        <w:tabs>
          <w:tab w:val="num" w:pos="1440"/>
        </w:tabs>
        <w:ind w:left="1440" w:hanging="1440"/>
      </w:pPr>
      <w:rPr>
        <w:rFonts w:hint="default"/>
        <w:b w:val="0"/>
        <w:i w:val="0"/>
      </w:rPr>
    </w:lvl>
    <w:lvl w:ilvl="3">
      <w:start w:val="1"/>
      <w:numFmt w:val="decimal"/>
      <w:lvlText w:val="%1.%2.%3.%4"/>
      <w:lvlJc w:val="left"/>
      <w:pPr>
        <w:tabs>
          <w:tab w:val="num" w:pos="2340"/>
        </w:tabs>
        <w:ind w:left="234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4320"/>
        </w:tabs>
        <w:ind w:left="4320" w:hanging="1440"/>
      </w:pPr>
      <w:rPr>
        <w:rFonts w:hint="default"/>
        <w:b w:val="0"/>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7">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39">
    <w:nsid w:val="110E748E"/>
    <w:multiLevelType w:val="singleLevel"/>
    <w:tmpl w:val="7A023444"/>
    <w:lvl w:ilvl="0">
      <w:start w:val="5"/>
      <w:numFmt w:val="lowerLetter"/>
      <w:lvlText w:val="%1."/>
      <w:lvlJc w:val="left"/>
      <w:pPr>
        <w:tabs>
          <w:tab w:val="num" w:pos="360"/>
        </w:tabs>
        <w:ind w:left="360" w:hanging="360"/>
      </w:pPr>
      <w:rPr>
        <w:rFonts w:cs="Times New Roman" w:hint="default"/>
      </w:rPr>
    </w:lvl>
  </w:abstractNum>
  <w:abstractNum w:abstractNumId="40">
    <w:nsid w:val="111F0328"/>
    <w:multiLevelType w:val="hybridMultilevel"/>
    <w:tmpl w:val="D57E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115B7BC9"/>
    <w:multiLevelType w:val="hybridMultilevel"/>
    <w:tmpl w:val="B4186AE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44">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1313060A"/>
    <w:multiLevelType w:val="hybridMultilevel"/>
    <w:tmpl w:val="DEFC1D58"/>
    <w:lvl w:ilvl="0" w:tplc="8CF2C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132B1736"/>
    <w:multiLevelType w:val="hybridMultilevel"/>
    <w:tmpl w:val="EC865A32"/>
    <w:lvl w:ilvl="0" w:tplc="96F4887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49">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1">
    <w:nsid w:val="153669E1"/>
    <w:multiLevelType w:val="hybridMultilevel"/>
    <w:tmpl w:val="1AA80076"/>
    <w:lvl w:ilvl="0" w:tplc="04090019">
      <w:start w:val="1"/>
      <w:numFmt w:val="lowerLetter"/>
      <w:lvlText w:val="%1."/>
      <w:lvlJc w:val="left"/>
      <w:pPr>
        <w:ind w:left="1152" w:hanging="360"/>
      </w:pPr>
    </w:lvl>
    <w:lvl w:ilvl="1" w:tplc="04090011">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3">
    <w:nsid w:val="160316F6"/>
    <w:multiLevelType w:val="hybridMultilevel"/>
    <w:tmpl w:val="DCF6773A"/>
    <w:lvl w:ilvl="0" w:tplc="9132B22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4">
    <w:nsid w:val="175258C8"/>
    <w:multiLevelType w:val="hybridMultilevel"/>
    <w:tmpl w:val="DA28D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
    <w:nsid w:val="178627AB"/>
    <w:multiLevelType w:val="hybridMultilevel"/>
    <w:tmpl w:val="5D62007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7BF397A"/>
    <w:multiLevelType w:val="hybridMultilevel"/>
    <w:tmpl w:val="6B24D1BC"/>
    <w:lvl w:ilvl="0" w:tplc="DCFC348C">
      <w:start w:val="5"/>
      <w:numFmt w:val="lowerLetter"/>
      <w:lvlText w:val="%1."/>
      <w:lvlJc w:val="left"/>
      <w:pPr>
        <w:ind w:left="144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9">
    <w:nsid w:val="18AA7432"/>
    <w:multiLevelType w:val="multilevel"/>
    <w:tmpl w:val="E684D68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2">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4">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5">
    <w:nsid w:val="1AD1752B"/>
    <w:multiLevelType w:val="hybridMultilevel"/>
    <w:tmpl w:val="EDEC1E0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7">
    <w:nsid w:val="1B2A5DD3"/>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68">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69">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7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1">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
    <w:nsid w:val="1BF712C4"/>
    <w:multiLevelType w:val="hybridMultilevel"/>
    <w:tmpl w:val="446E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4">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75">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6">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77">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E9B657E"/>
    <w:multiLevelType w:val="hybridMultilevel"/>
    <w:tmpl w:val="C5FABB60"/>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9">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8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1">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nsid w:val="21DD51A6"/>
    <w:multiLevelType w:val="multilevel"/>
    <w:tmpl w:val="0E60D0D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83">
    <w:nsid w:val="224B4FA4"/>
    <w:multiLevelType w:val="hybridMultilevel"/>
    <w:tmpl w:val="16E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27176C6"/>
    <w:multiLevelType w:val="hybridMultilevel"/>
    <w:tmpl w:val="B060F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227A5F90"/>
    <w:multiLevelType w:val="hybridMultilevel"/>
    <w:tmpl w:val="A88E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2288725C"/>
    <w:multiLevelType w:val="hybridMultilevel"/>
    <w:tmpl w:val="EAB49C5C"/>
    <w:lvl w:ilvl="0" w:tplc="A4ACF36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7">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8">
    <w:nsid w:val="22B47928"/>
    <w:multiLevelType w:val="hybridMultilevel"/>
    <w:tmpl w:val="FD821FFE"/>
    <w:lvl w:ilvl="0" w:tplc="D94CCF78">
      <w:start w:val="1"/>
      <w:numFmt w:val="decimal"/>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22E853CB"/>
    <w:multiLevelType w:val="hybridMultilevel"/>
    <w:tmpl w:val="9E8CCF7E"/>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90">
    <w:nsid w:val="237A2D2D"/>
    <w:multiLevelType w:val="hybridMultilevel"/>
    <w:tmpl w:val="A63E177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91">
    <w:nsid w:val="244D6454"/>
    <w:multiLevelType w:val="hybridMultilevel"/>
    <w:tmpl w:val="8D847DB0"/>
    <w:lvl w:ilvl="0" w:tplc="04090001">
      <w:start w:val="1"/>
      <w:numFmt w:val="bullet"/>
      <w:lvlText w:val=""/>
      <w:lvlJc w:val="left"/>
      <w:pPr>
        <w:ind w:left="7056" w:hanging="360"/>
      </w:pPr>
      <w:rPr>
        <w:rFonts w:ascii="Symbol" w:hAnsi="Symbol" w:hint="default"/>
      </w:rPr>
    </w:lvl>
    <w:lvl w:ilvl="1" w:tplc="04090003" w:tentative="1">
      <w:start w:val="1"/>
      <w:numFmt w:val="bullet"/>
      <w:lvlText w:val="o"/>
      <w:lvlJc w:val="left"/>
      <w:pPr>
        <w:ind w:left="7776" w:hanging="360"/>
      </w:pPr>
      <w:rPr>
        <w:rFonts w:ascii="Courier New" w:hAnsi="Courier New" w:cs="Courier New" w:hint="default"/>
      </w:rPr>
    </w:lvl>
    <w:lvl w:ilvl="2" w:tplc="04090005" w:tentative="1">
      <w:start w:val="1"/>
      <w:numFmt w:val="bullet"/>
      <w:lvlText w:val=""/>
      <w:lvlJc w:val="left"/>
      <w:pPr>
        <w:ind w:left="8496" w:hanging="360"/>
      </w:pPr>
      <w:rPr>
        <w:rFonts w:ascii="Wingdings" w:hAnsi="Wingdings" w:hint="default"/>
      </w:rPr>
    </w:lvl>
    <w:lvl w:ilvl="3" w:tplc="04090001" w:tentative="1">
      <w:start w:val="1"/>
      <w:numFmt w:val="bullet"/>
      <w:lvlText w:val=""/>
      <w:lvlJc w:val="left"/>
      <w:pPr>
        <w:ind w:left="9216" w:hanging="360"/>
      </w:pPr>
      <w:rPr>
        <w:rFonts w:ascii="Symbol" w:hAnsi="Symbol" w:hint="default"/>
      </w:rPr>
    </w:lvl>
    <w:lvl w:ilvl="4" w:tplc="04090003" w:tentative="1">
      <w:start w:val="1"/>
      <w:numFmt w:val="bullet"/>
      <w:lvlText w:val="o"/>
      <w:lvlJc w:val="left"/>
      <w:pPr>
        <w:ind w:left="9936" w:hanging="360"/>
      </w:pPr>
      <w:rPr>
        <w:rFonts w:ascii="Courier New" w:hAnsi="Courier New" w:cs="Courier New" w:hint="default"/>
      </w:rPr>
    </w:lvl>
    <w:lvl w:ilvl="5" w:tplc="04090005" w:tentative="1">
      <w:start w:val="1"/>
      <w:numFmt w:val="bullet"/>
      <w:lvlText w:val=""/>
      <w:lvlJc w:val="left"/>
      <w:pPr>
        <w:ind w:left="10656" w:hanging="360"/>
      </w:pPr>
      <w:rPr>
        <w:rFonts w:ascii="Wingdings" w:hAnsi="Wingdings" w:hint="default"/>
      </w:rPr>
    </w:lvl>
    <w:lvl w:ilvl="6" w:tplc="04090001" w:tentative="1">
      <w:start w:val="1"/>
      <w:numFmt w:val="bullet"/>
      <w:lvlText w:val=""/>
      <w:lvlJc w:val="left"/>
      <w:pPr>
        <w:ind w:left="11376" w:hanging="360"/>
      </w:pPr>
      <w:rPr>
        <w:rFonts w:ascii="Symbol" w:hAnsi="Symbol" w:hint="default"/>
      </w:rPr>
    </w:lvl>
    <w:lvl w:ilvl="7" w:tplc="04090003" w:tentative="1">
      <w:start w:val="1"/>
      <w:numFmt w:val="bullet"/>
      <w:lvlText w:val="o"/>
      <w:lvlJc w:val="left"/>
      <w:pPr>
        <w:ind w:left="12096" w:hanging="360"/>
      </w:pPr>
      <w:rPr>
        <w:rFonts w:ascii="Courier New" w:hAnsi="Courier New" w:cs="Courier New" w:hint="default"/>
      </w:rPr>
    </w:lvl>
    <w:lvl w:ilvl="8" w:tplc="04090005" w:tentative="1">
      <w:start w:val="1"/>
      <w:numFmt w:val="bullet"/>
      <w:lvlText w:val=""/>
      <w:lvlJc w:val="left"/>
      <w:pPr>
        <w:ind w:left="12816" w:hanging="360"/>
      </w:pPr>
      <w:rPr>
        <w:rFonts w:ascii="Wingdings" w:hAnsi="Wingdings" w:hint="default"/>
      </w:rPr>
    </w:lvl>
  </w:abstractNum>
  <w:abstractNum w:abstractNumId="92">
    <w:nsid w:val="247A1853"/>
    <w:multiLevelType w:val="hybridMultilevel"/>
    <w:tmpl w:val="BD6C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48F36A9"/>
    <w:multiLevelType w:val="hybridMultilevel"/>
    <w:tmpl w:val="C3D418B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4">
    <w:nsid w:val="24C55E0D"/>
    <w:multiLevelType w:val="multilevel"/>
    <w:tmpl w:val="E61AF6E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5">
    <w:nsid w:val="24F918B4"/>
    <w:multiLevelType w:val="hybridMultilevel"/>
    <w:tmpl w:val="C450D7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99">
    <w:nsid w:val="25C5381A"/>
    <w:multiLevelType w:val="hybridMultilevel"/>
    <w:tmpl w:val="A596F23E"/>
    <w:lvl w:ilvl="0" w:tplc="3ADC5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25D341E8"/>
    <w:multiLevelType w:val="hybridMultilevel"/>
    <w:tmpl w:val="BD3C424C"/>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62E73DC"/>
    <w:multiLevelType w:val="hybridMultilevel"/>
    <w:tmpl w:val="89D0750A"/>
    <w:lvl w:ilvl="0" w:tplc="1ED2A8C8">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2">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3">
    <w:nsid w:val="26CC0AFE"/>
    <w:multiLevelType w:val="multilevel"/>
    <w:tmpl w:val="C51E8EC2"/>
    <w:lvl w:ilvl="0">
      <w:start w:val="2"/>
      <w:numFmt w:val="decimal"/>
      <w:lvlText w:val="%1"/>
      <w:lvlJc w:val="left"/>
      <w:pPr>
        <w:ind w:left="420" w:hanging="420"/>
      </w:pPr>
    </w:lvl>
    <w:lvl w:ilvl="1">
      <w:start w:val="19"/>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4">
    <w:nsid w:val="27423A8F"/>
    <w:multiLevelType w:val="hybridMultilevel"/>
    <w:tmpl w:val="35267B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5">
    <w:nsid w:val="27812890"/>
    <w:multiLevelType w:val="hybridMultilevel"/>
    <w:tmpl w:val="47C817F4"/>
    <w:lvl w:ilvl="0" w:tplc="759AF658">
      <w:start w:val="4"/>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6">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07">
    <w:nsid w:val="2887064C"/>
    <w:multiLevelType w:val="hybridMultilevel"/>
    <w:tmpl w:val="2FA2B834"/>
    <w:lvl w:ilvl="0" w:tplc="7BD89E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8">
    <w:nsid w:val="28B60930"/>
    <w:multiLevelType w:val="hybridMultilevel"/>
    <w:tmpl w:val="E4F053C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29060A42"/>
    <w:multiLevelType w:val="hybridMultilevel"/>
    <w:tmpl w:val="5E289DD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2B0518B6"/>
    <w:multiLevelType w:val="hybridMultilevel"/>
    <w:tmpl w:val="B62EAA52"/>
    <w:lvl w:ilvl="0" w:tplc="36A0101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2">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2BC3250A"/>
    <w:multiLevelType w:val="hybridMultilevel"/>
    <w:tmpl w:val="313E7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CB60470"/>
    <w:multiLevelType w:val="hybridMultilevel"/>
    <w:tmpl w:val="1C4AC6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6">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17">
    <w:nsid w:val="2D7C1FF0"/>
    <w:multiLevelType w:val="hybridMultilevel"/>
    <w:tmpl w:val="CA941B50"/>
    <w:lvl w:ilvl="0" w:tplc="FFC6139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DA54F6F"/>
    <w:multiLevelType w:val="hybridMultilevel"/>
    <w:tmpl w:val="37E60160"/>
    <w:lvl w:ilvl="0" w:tplc="98C2D9B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0">
    <w:nsid w:val="2DDE514A"/>
    <w:multiLevelType w:val="hybridMultilevel"/>
    <w:tmpl w:val="BF50E50C"/>
    <w:lvl w:ilvl="0" w:tplc="58E475C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1">
    <w:nsid w:val="2DE26135"/>
    <w:multiLevelType w:val="hybridMultilevel"/>
    <w:tmpl w:val="936072E0"/>
    <w:lvl w:ilvl="0" w:tplc="5CBAE58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3">
    <w:nsid w:val="2EAE1809"/>
    <w:multiLevelType w:val="hybridMultilevel"/>
    <w:tmpl w:val="9EBC24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2EBF006F"/>
    <w:multiLevelType w:val="hybridMultilevel"/>
    <w:tmpl w:val="36B07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5">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nsid w:val="2FF0396B"/>
    <w:multiLevelType w:val="multilevel"/>
    <w:tmpl w:val="E1F659AE"/>
    <w:lvl w:ilvl="0">
      <w:start w:val="2"/>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Letter"/>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nsid w:val="304D3F67"/>
    <w:multiLevelType w:val="hybridMultilevel"/>
    <w:tmpl w:val="AA24C1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0">
    <w:nsid w:val="33992C8A"/>
    <w:multiLevelType w:val="hybridMultilevel"/>
    <w:tmpl w:val="55A4F72A"/>
    <w:lvl w:ilvl="0" w:tplc="759AF658">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1">
    <w:nsid w:val="33D354FF"/>
    <w:multiLevelType w:val="multilevel"/>
    <w:tmpl w:val="1EE24484"/>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32">
    <w:nsid w:val="33E76BAD"/>
    <w:multiLevelType w:val="multilevel"/>
    <w:tmpl w:val="5412A0D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33">
    <w:nsid w:val="366D279A"/>
    <w:multiLevelType w:val="hybridMultilevel"/>
    <w:tmpl w:val="CFD6C24A"/>
    <w:lvl w:ilvl="0" w:tplc="D996EC4C">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4">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35">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36">
    <w:nsid w:val="383D3C09"/>
    <w:multiLevelType w:val="hybridMultilevel"/>
    <w:tmpl w:val="C19C32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7">
    <w:nsid w:val="387B7C61"/>
    <w:multiLevelType w:val="multilevel"/>
    <w:tmpl w:val="747C4EC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lowerRoman"/>
      <w:lvlText w:val="%9."/>
      <w:lvlJc w:val="left"/>
      <w:pPr>
        <w:ind w:left="3240" w:hanging="360"/>
      </w:pPr>
      <w:rPr>
        <w:rFonts w:hint="default"/>
      </w:rPr>
    </w:lvl>
  </w:abstractNum>
  <w:abstractNum w:abstractNumId="138">
    <w:nsid w:val="3891641C"/>
    <w:multiLevelType w:val="hybridMultilevel"/>
    <w:tmpl w:val="B3AAF68C"/>
    <w:lvl w:ilvl="0" w:tplc="8BBE90B4">
      <w:start w:val="3"/>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nsid w:val="38C817E2"/>
    <w:multiLevelType w:val="hybridMultilevel"/>
    <w:tmpl w:val="F37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41">
    <w:nsid w:val="39D15707"/>
    <w:multiLevelType w:val="hybridMultilevel"/>
    <w:tmpl w:val="317608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A366AC2"/>
    <w:multiLevelType w:val="hybridMultilevel"/>
    <w:tmpl w:val="2FAC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A70240B"/>
    <w:multiLevelType w:val="multilevel"/>
    <w:tmpl w:val="D2383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146">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47">
    <w:nsid w:val="3EBE4B26"/>
    <w:multiLevelType w:val="hybridMultilevel"/>
    <w:tmpl w:val="CD82A8DE"/>
    <w:lvl w:ilvl="0" w:tplc="04090001">
      <w:start w:val="1"/>
      <w:numFmt w:val="bullet"/>
      <w:lvlText w:val=""/>
      <w:lvlJc w:val="left"/>
      <w:pPr>
        <w:ind w:left="3031" w:hanging="360"/>
      </w:pPr>
      <w:rPr>
        <w:rFonts w:ascii="Symbol" w:hAnsi="Symbol" w:hint="default"/>
      </w:rPr>
    </w:lvl>
    <w:lvl w:ilvl="1" w:tplc="04090003" w:tentative="1">
      <w:start w:val="1"/>
      <w:numFmt w:val="bullet"/>
      <w:lvlText w:val="o"/>
      <w:lvlJc w:val="left"/>
      <w:pPr>
        <w:ind w:left="3751" w:hanging="360"/>
      </w:pPr>
      <w:rPr>
        <w:rFonts w:ascii="Courier New" w:hAnsi="Courier New" w:cs="Courier New" w:hint="default"/>
      </w:rPr>
    </w:lvl>
    <w:lvl w:ilvl="2" w:tplc="04090005" w:tentative="1">
      <w:start w:val="1"/>
      <w:numFmt w:val="bullet"/>
      <w:lvlText w:val=""/>
      <w:lvlJc w:val="left"/>
      <w:pPr>
        <w:ind w:left="4471" w:hanging="360"/>
      </w:pPr>
      <w:rPr>
        <w:rFonts w:ascii="Wingdings" w:hAnsi="Wingdings" w:hint="default"/>
      </w:rPr>
    </w:lvl>
    <w:lvl w:ilvl="3" w:tplc="04090001" w:tentative="1">
      <w:start w:val="1"/>
      <w:numFmt w:val="bullet"/>
      <w:lvlText w:val=""/>
      <w:lvlJc w:val="left"/>
      <w:pPr>
        <w:ind w:left="5191" w:hanging="360"/>
      </w:pPr>
      <w:rPr>
        <w:rFonts w:ascii="Symbol" w:hAnsi="Symbol" w:hint="default"/>
      </w:rPr>
    </w:lvl>
    <w:lvl w:ilvl="4" w:tplc="04090003" w:tentative="1">
      <w:start w:val="1"/>
      <w:numFmt w:val="bullet"/>
      <w:lvlText w:val="o"/>
      <w:lvlJc w:val="left"/>
      <w:pPr>
        <w:ind w:left="5911" w:hanging="360"/>
      </w:pPr>
      <w:rPr>
        <w:rFonts w:ascii="Courier New" w:hAnsi="Courier New" w:cs="Courier New" w:hint="default"/>
      </w:rPr>
    </w:lvl>
    <w:lvl w:ilvl="5" w:tplc="04090005" w:tentative="1">
      <w:start w:val="1"/>
      <w:numFmt w:val="bullet"/>
      <w:lvlText w:val=""/>
      <w:lvlJc w:val="left"/>
      <w:pPr>
        <w:ind w:left="6631" w:hanging="360"/>
      </w:pPr>
      <w:rPr>
        <w:rFonts w:ascii="Wingdings" w:hAnsi="Wingdings" w:hint="default"/>
      </w:rPr>
    </w:lvl>
    <w:lvl w:ilvl="6" w:tplc="04090001" w:tentative="1">
      <w:start w:val="1"/>
      <w:numFmt w:val="bullet"/>
      <w:lvlText w:val=""/>
      <w:lvlJc w:val="left"/>
      <w:pPr>
        <w:ind w:left="7351" w:hanging="360"/>
      </w:pPr>
      <w:rPr>
        <w:rFonts w:ascii="Symbol" w:hAnsi="Symbol" w:hint="default"/>
      </w:rPr>
    </w:lvl>
    <w:lvl w:ilvl="7" w:tplc="04090003" w:tentative="1">
      <w:start w:val="1"/>
      <w:numFmt w:val="bullet"/>
      <w:lvlText w:val="o"/>
      <w:lvlJc w:val="left"/>
      <w:pPr>
        <w:ind w:left="8071" w:hanging="360"/>
      </w:pPr>
      <w:rPr>
        <w:rFonts w:ascii="Courier New" w:hAnsi="Courier New" w:cs="Courier New" w:hint="default"/>
      </w:rPr>
    </w:lvl>
    <w:lvl w:ilvl="8" w:tplc="04090005" w:tentative="1">
      <w:start w:val="1"/>
      <w:numFmt w:val="bullet"/>
      <w:lvlText w:val=""/>
      <w:lvlJc w:val="left"/>
      <w:pPr>
        <w:ind w:left="8791" w:hanging="360"/>
      </w:pPr>
      <w:rPr>
        <w:rFonts w:ascii="Wingdings" w:hAnsi="Wingdings" w:hint="default"/>
      </w:rPr>
    </w:lvl>
  </w:abstractNum>
  <w:abstractNum w:abstractNumId="148">
    <w:nsid w:val="3EE51A5A"/>
    <w:multiLevelType w:val="hybridMultilevel"/>
    <w:tmpl w:val="7D663BA6"/>
    <w:lvl w:ilvl="0" w:tplc="96CE06BC">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50">
    <w:nsid w:val="3F915878"/>
    <w:multiLevelType w:val="hybridMultilevel"/>
    <w:tmpl w:val="93467C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nsid w:val="3FAF4D26"/>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400537FE"/>
    <w:multiLevelType w:val="multilevel"/>
    <w:tmpl w:val="70B2D8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53">
    <w:nsid w:val="41587C62"/>
    <w:multiLevelType w:val="hybridMultilevel"/>
    <w:tmpl w:val="3FB8E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55">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6">
    <w:nsid w:val="436427FF"/>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7">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8">
    <w:nsid w:val="449B430B"/>
    <w:multiLevelType w:val="multilevel"/>
    <w:tmpl w:val="7490522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o"/>
      <w:lvlJc w:val="left"/>
      <w:pPr>
        <w:ind w:left="3240" w:hanging="360"/>
      </w:pPr>
      <w:rPr>
        <w:rFonts w:ascii="Courier New" w:hAnsi="Courier New" w:cs="Courier New" w:hint="default"/>
      </w:rPr>
    </w:lvl>
  </w:abstractNum>
  <w:abstractNum w:abstractNumId="159">
    <w:nsid w:val="471E12C4"/>
    <w:multiLevelType w:val="hybridMultilevel"/>
    <w:tmpl w:val="FEC69F16"/>
    <w:lvl w:ilvl="0" w:tplc="A36263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7455E9A"/>
    <w:multiLevelType w:val="hybridMultilevel"/>
    <w:tmpl w:val="2A6E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162">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63">
    <w:nsid w:val="493A6B82"/>
    <w:multiLevelType w:val="hybridMultilevel"/>
    <w:tmpl w:val="505A0D8E"/>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64">
    <w:nsid w:val="49B57121"/>
    <w:multiLevelType w:val="hybridMultilevel"/>
    <w:tmpl w:val="2708B7A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49BF613B"/>
    <w:multiLevelType w:val="multilevel"/>
    <w:tmpl w:val="A22263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bullet"/>
      <w:lvlText w:val=""/>
      <w:lvlJc w:val="left"/>
      <w:pPr>
        <w:ind w:left="2142" w:hanging="432"/>
      </w:pPr>
      <w:rPr>
        <w:rFonts w:ascii="Symbol" w:hAnsi="Symbol"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66">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7">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68">
    <w:nsid w:val="4B8E50A4"/>
    <w:multiLevelType w:val="multilevel"/>
    <w:tmpl w:val="E69C821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69">
    <w:nsid w:val="4C02322B"/>
    <w:multiLevelType w:val="hybridMultilevel"/>
    <w:tmpl w:val="AA96CCE2"/>
    <w:lvl w:ilvl="0" w:tplc="2FCE419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0">
    <w:nsid w:val="4C03554E"/>
    <w:multiLevelType w:val="hybridMultilevel"/>
    <w:tmpl w:val="A77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CA34DA0"/>
    <w:multiLevelType w:val="hybridMultilevel"/>
    <w:tmpl w:val="BAACF04A"/>
    <w:lvl w:ilvl="0" w:tplc="934C6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nsid w:val="4D381591"/>
    <w:multiLevelType w:val="hybridMultilevel"/>
    <w:tmpl w:val="282ECD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4E0314F4"/>
    <w:multiLevelType w:val="multilevel"/>
    <w:tmpl w:val="F008EB8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o"/>
      <w:lvlJc w:val="left"/>
      <w:pPr>
        <w:ind w:left="3240" w:hanging="360"/>
      </w:pPr>
      <w:rPr>
        <w:rFonts w:ascii="Courier New" w:hAnsi="Courier New" w:cs="Courier New" w:hint="default"/>
      </w:rPr>
    </w:lvl>
  </w:abstractNum>
  <w:abstractNum w:abstractNumId="175">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76">
    <w:nsid w:val="4E7D65CD"/>
    <w:multiLevelType w:val="hybridMultilevel"/>
    <w:tmpl w:val="58680C2C"/>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7">
    <w:nsid w:val="4E9E3CA7"/>
    <w:multiLevelType w:val="hybridMultilevel"/>
    <w:tmpl w:val="0EFE6A5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8">
    <w:nsid w:val="4EA720AB"/>
    <w:multiLevelType w:val="hybridMultilevel"/>
    <w:tmpl w:val="919A5490"/>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46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4ECF33D6"/>
    <w:multiLevelType w:val="hybridMultilevel"/>
    <w:tmpl w:val="85185AB6"/>
    <w:lvl w:ilvl="0" w:tplc="4A1A4E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1">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82">
    <w:nsid w:val="50AC1C81"/>
    <w:multiLevelType w:val="hybridMultilevel"/>
    <w:tmpl w:val="ABCC28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3">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84">
    <w:nsid w:val="525A201C"/>
    <w:multiLevelType w:val="hybridMultilevel"/>
    <w:tmpl w:val="FFD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26B2404"/>
    <w:multiLevelType w:val="hybridMultilevel"/>
    <w:tmpl w:val="D8EEB1AE"/>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86">
    <w:nsid w:val="54547404"/>
    <w:multiLevelType w:val="hybridMultilevel"/>
    <w:tmpl w:val="5AF4A532"/>
    <w:lvl w:ilvl="0" w:tplc="8DFEC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8">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9">
    <w:nsid w:val="55FC5E68"/>
    <w:multiLevelType w:val="hybridMultilevel"/>
    <w:tmpl w:val="F26846F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0">
    <w:nsid w:val="56E66B99"/>
    <w:multiLevelType w:val="hybridMultilevel"/>
    <w:tmpl w:val="E94A81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1">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2">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3">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94">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95">
    <w:nsid w:val="59502139"/>
    <w:multiLevelType w:val="hybridMultilevel"/>
    <w:tmpl w:val="7786B2A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6">
    <w:nsid w:val="5A251624"/>
    <w:multiLevelType w:val="multilevel"/>
    <w:tmpl w:val="73C239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810"/>
        </w:tabs>
        <w:ind w:left="81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tabs>
          <w:tab w:val="num" w:pos="900"/>
        </w:tabs>
        <w:ind w:left="1980" w:hanging="1080"/>
      </w:pPr>
      <w:rPr>
        <w:rFonts w:ascii="Times New Roman" w:hAnsi="Times New Roman" w:cs="Times New Roman" w:hint="default"/>
        <w:b w:val="0"/>
        <w:i w:val="0"/>
        <w:strike w:val="0"/>
        <w:color w:val="auto"/>
        <w:sz w:val="24"/>
        <w:szCs w:val="24"/>
      </w:rPr>
    </w:lvl>
    <w:lvl w:ilvl="4">
      <w:start w:val="1"/>
      <w:numFmt w:val="decimal"/>
      <w:lvlText w:val="%1.%2.%3.%4.%5"/>
      <w:lvlJc w:val="left"/>
      <w:pPr>
        <w:tabs>
          <w:tab w:val="num" w:pos="-270"/>
        </w:tabs>
        <w:ind w:left="-27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nsid w:val="5A4A1297"/>
    <w:multiLevelType w:val="hybridMultilevel"/>
    <w:tmpl w:val="AF18A11A"/>
    <w:lvl w:ilvl="0" w:tplc="EE409F4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8">
    <w:nsid w:val="5AA708EC"/>
    <w:multiLevelType w:val="hybridMultilevel"/>
    <w:tmpl w:val="E5F6AD06"/>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99">
    <w:nsid w:val="5ACB693A"/>
    <w:multiLevelType w:val="hybridMultilevel"/>
    <w:tmpl w:val="38E4D6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202">
    <w:nsid w:val="5B9D5108"/>
    <w:multiLevelType w:val="hybridMultilevel"/>
    <w:tmpl w:val="6D56D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204">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5">
    <w:nsid w:val="5C683D04"/>
    <w:multiLevelType w:val="hybridMultilevel"/>
    <w:tmpl w:val="DD84C8B8"/>
    <w:lvl w:ilvl="0" w:tplc="07A23D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7">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208">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09">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0">
    <w:nsid w:val="5E4B35A1"/>
    <w:multiLevelType w:val="hybridMultilevel"/>
    <w:tmpl w:val="AB741282"/>
    <w:lvl w:ilvl="0" w:tplc="0A02311E">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11">
    <w:nsid w:val="5F126E65"/>
    <w:multiLevelType w:val="hybridMultilevel"/>
    <w:tmpl w:val="E93060FC"/>
    <w:lvl w:ilvl="0" w:tplc="04090001">
      <w:start w:val="1"/>
      <w:numFmt w:val="bullet"/>
      <w:lvlText w:val=""/>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cs="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cs="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cs="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212">
    <w:nsid w:val="5FE177B1"/>
    <w:multiLevelType w:val="hybridMultilevel"/>
    <w:tmpl w:val="2D428B5C"/>
    <w:lvl w:ilvl="0" w:tplc="0409000D">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3">
    <w:nsid w:val="6019749B"/>
    <w:multiLevelType w:val="hybridMultilevel"/>
    <w:tmpl w:val="1F2C23A8"/>
    <w:lvl w:ilvl="0" w:tplc="44C4987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15">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216">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217">
    <w:nsid w:val="61746C4B"/>
    <w:multiLevelType w:val="hybridMultilevel"/>
    <w:tmpl w:val="AE7C56B4"/>
    <w:lvl w:ilvl="0" w:tplc="5614C03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8">
    <w:nsid w:val="618C7AD9"/>
    <w:multiLevelType w:val="hybridMultilevel"/>
    <w:tmpl w:val="478643E6"/>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219">
    <w:nsid w:val="62757DFA"/>
    <w:multiLevelType w:val="hybridMultilevel"/>
    <w:tmpl w:val="2D06CA94"/>
    <w:lvl w:ilvl="0" w:tplc="4AC60AF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1">
    <w:nsid w:val="63C07FF9"/>
    <w:multiLevelType w:val="hybridMultilevel"/>
    <w:tmpl w:val="EFE249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2">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223">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4">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651F26FF"/>
    <w:multiLevelType w:val="hybridMultilevel"/>
    <w:tmpl w:val="8D4053A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227">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8">
    <w:nsid w:val="68944F77"/>
    <w:multiLevelType w:val="hybridMultilevel"/>
    <w:tmpl w:val="7ECCBB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68A83BB0"/>
    <w:multiLevelType w:val="hybridMultilevel"/>
    <w:tmpl w:val="53F67B4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1">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2">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AAA50D9"/>
    <w:multiLevelType w:val="hybridMultilevel"/>
    <w:tmpl w:val="A4CA4D98"/>
    <w:lvl w:ilvl="0" w:tplc="8BBE7F4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4">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35">
    <w:nsid w:val="6B2B2648"/>
    <w:multiLevelType w:val="hybridMultilevel"/>
    <w:tmpl w:val="EFF0772C"/>
    <w:lvl w:ilvl="0" w:tplc="CB58A150">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36">
    <w:nsid w:val="6B3D5594"/>
    <w:multiLevelType w:val="hybridMultilevel"/>
    <w:tmpl w:val="9524FF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7">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6C170AC9"/>
    <w:multiLevelType w:val="hybridMultilevel"/>
    <w:tmpl w:val="FBC670A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9">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0">
    <w:nsid w:val="6C9323CB"/>
    <w:multiLevelType w:val="multilevel"/>
    <w:tmpl w:val="CB702B0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286"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41">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42">
    <w:nsid w:val="6CF11E06"/>
    <w:multiLevelType w:val="hybridMultilevel"/>
    <w:tmpl w:val="F9F0233A"/>
    <w:lvl w:ilvl="0" w:tplc="0409000B">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43">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D9707D0"/>
    <w:multiLevelType w:val="hybridMultilevel"/>
    <w:tmpl w:val="512C9D82"/>
    <w:lvl w:ilvl="0" w:tplc="8B862EB6">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5">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46">
    <w:nsid w:val="6DC154F3"/>
    <w:multiLevelType w:val="hybridMultilevel"/>
    <w:tmpl w:val="45B25104"/>
    <w:lvl w:ilvl="0" w:tplc="9C1EA78C">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CF2C292">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6F222FEF"/>
    <w:multiLevelType w:val="hybridMultilevel"/>
    <w:tmpl w:val="396E9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F4D2C1D"/>
    <w:multiLevelType w:val="hybridMultilevel"/>
    <w:tmpl w:val="355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F990215"/>
    <w:multiLevelType w:val="hybridMultilevel"/>
    <w:tmpl w:val="D940F4C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5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1">
    <w:nsid w:val="6FD87FC9"/>
    <w:multiLevelType w:val="hybridMultilevel"/>
    <w:tmpl w:val="2C981B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3">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4">
    <w:nsid w:val="710A678B"/>
    <w:multiLevelType w:val="hybridMultilevel"/>
    <w:tmpl w:val="0748A27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256">
    <w:nsid w:val="71C15771"/>
    <w:multiLevelType w:val="hybridMultilevel"/>
    <w:tmpl w:val="7EECA55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8">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259">
    <w:nsid w:val="723820E2"/>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60">
    <w:nsid w:val="755C0A94"/>
    <w:multiLevelType w:val="hybridMultilevel"/>
    <w:tmpl w:val="168691AA"/>
    <w:lvl w:ilvl="0" w:tplc="333630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5D374F7"/>
    <w:multiLevelType w:val="hybridMultilevel"/>
    <w:tmpl w:val="003A2AF4"/>
    <w:lvl w:ilvl="0" w:tplc="04090001">
      <w:start w:val="1"/>
      <w:numFmt w:val="bullet"/>
      <w:lvlText w:val=""/>
      <w:lvlJc w:val="left"/>
      <w:pPr>
        <w:ind w:left="2459" w:hanging="360"/>
      </w:pPr>
      <w:rPr>
        <w:rFonts w:ascii="Symbol" w:hAnsi="Symbol" w:hint="default"/>
      </w:rPr>
    </w:lvl>
    <w:lvl w:ilvl="1" w:tplc="04090003" w:tentative="1">
      <w:start w:val="1"/>
      <w:numFmt w:val="bullet"/>
      <w:lvlText w:val="o"/>
      <w:lvlJc w:val="left"/>
      <w:pPr>
        <w:ind w:left="3179" w:hanging="360"/>
      </w:pPr>
      <w:rPr>
        <w:rFonts w:ascii="Courier New" w:hAnsi="Courier New" w:cs="Courier New" w:hint="default"/>
      </w:rPr>
    </w:lvl>
    <w:lvl w:ilvl="2" w:tplc="04090005" w:tentative="1">
      <w:start w:val="1"/>
      <w:numFmt w:val="bullet"/>
      <w:lvlText w:val=""/>
      <w:lvlJc w:val="left"/>
      <w:pPr>
        <w:ind w:left="3899" w:hanging="360"/>
      </w:pPr>
      <w:rPr>
        <w:rFonts w:ascii="Wingdings" w:hAnsi="Wingdings" w:hint="default"/>
      </w:rPr>
    </w:lvl>
    <w:lvl w:ilvl="3" w:tplc="04090001" w:tentative="1">
      <w:start w:val="1"/>
      <w:numFmt w:val="bullet"/>
      <w:lvlText w:val=""/>
      <w:lvlJc w:val="left"/>
      <w:pPr>
        <w:ind w:left="4619" w:hanging="360"/>
      </w:pPr>
      <w:rPr>
        <w:rFonts w:ascii="Symbol" w:hAnsi="Symbol" w:hint="default"/>
      </w:rPr>
    </w:lvl>
    <w:lvl w:ilvl="4" w:tplc="04090003" w:tentative="1">
      <w:start w:val="1"/>
      <w:numFmt w:val="bullet"/>
      <w:lvlText w:val="o"/>
      <w:lvlJc w:val="left"/>
      <w:pPr>
        <w:ind w:left="5339" w:hanging="360"/>
      </w:pPr>
      <w:rPr>
        <w:rFonts w:ascii="Courier New" w:hAnsi="Courier New" w:cs="Courier New" w:hint="default"/>
      </w:rPr>
    </w:lvl>
    <w:lvl w:ilvl="5" w:tplc="04090005" w:tentative="1">
      <w:start w:val="1"/>
      <w:numFmt w:val="bullet"/>
      <w:lvlText w:val=""/>
      <w:lvlJc w:val="left"/>
      <w:pPr>
        <w:ind w:left="6059" w:hanging="360"/>
      </w:pPr>
      <w:rPr>
        <w:rFonts w:ascii="Wingdings" w:hAnsi="Wingdings" w:hint="default"/>
      </w:rPr>
    </w:lvl>
    <w:lvl w:ilvl="6" w:tplc="04090001" w:tentative="1">
      <w:start w:val="1"/>
      <w:numFmt w:val="bullet"/>
      <w:lvlText w:val=""/>
      <w:lvlJc w:val="left"/>
      <w:pPr>
        <w:ind w:left="6779" w:hanging="360"/>
      </w:pPr>
      <w:rPr>
        <w:rFonts w:ascii="Symbol" w:hAnsi="Symbol" w:hint="default"/>
      </w:rPr>
    </w:lvl>
    <w:lvl w:ilvl="7" w:tplc="04090003" w:tentative="1">
      <w:start w:val="1"/>
      <w:numFmt w:val="bullet"/>
      <w:lvlText w:val="o"/>
      <w:lvlJc w:val="left"/>
      <w:pPr>
        <w:ind w:left="7499" w:hanging="360"/>
      </w:pPr>
      <w:rPr>
        <w:rFonts w:ascii="Courier New" w:hAnsi="Courier New" w:cs="Courier New" w:hint="default"/>
      </w:rPr>
    </w:lvl>
    <w:lvl w:ilvl="8" w:tplc="04090005" w:tentative="1">
      <w:start w:val="1"/>
      <w:numFmt w:val="bullet"/>
      <w:lvlText w:val=""/>
      <w:lvlJc w:val="left"/>
      <w:pPr>
        <w:ind w:left="8219" w:hanging="360"/>
      </w:pPr>
      <w:rPr>
        <w:rFonts w:ascii="Wingdings" w:hAnsi="Wingdings" w:hint="default"/>
      </w:rPr>
    </w:lvl>
  </w:abstractNum>
  <w:abstractNum w:abstractNumId="262">
    <w:nsid w:val="75D716E8"/>
    <w:multiLevelType w:val="hybridMultilevel"/>
    <w:tmpl w:val="5BC2B574"/>
    <w:lvl w:ilvl="0" w:tplc="FE28DA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64">
    <w:nsid w:val="769B7A43"/>
    <w:multiLevelType w:val="hybridMultilevel"/>
    <w:tmpl w:val="7A22F53E"/>
    <w:lvl w:ilvl="0" w:tplc="A6C6971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5">
    <w:nsid w:val="77135975"/>
    <w:multiLevelType w:val="hybridMultilevel"/>
    <w:tmpl w:val="5B5435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6">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87E493A"/>
    <w:multiLevelType w:val="multilevel"/>
    <w:tmpl w:val="FF7E440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69">
    <w:nsid w:val="78CB59E4"/>
    <w:multiLevelType w:val="multilevel"/>
    <w:tmpl w:val="7C80DD1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7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71">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2">
    <w:nsid w:val="7A072FB9"/>
    <w:multiLevelType w:val="hybridMultilevel"/>
    <w:tmpl w:val="F348B4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3">
    <w:nsid w:val="7AF31CD2"/>
    <w:multiLevelType w:val="hybridMultilevel"/>
    <w:tmpl w:val="7ECCBB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nsid w:val="7C115F85"/>
    <w:multiLevelType w:val="hybridMultilevel"/>
    <w:tmpl w:val="8AC63698"/>
    <w:lvl w:ilvl="0" w:tplc="8DFEC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C3F41B3"/>
    <w:multiLevelType w:val="multilevel"/>
    <w:tmpl w:val="4638285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76">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277">
    <w:nsid w:val="7DA5096F"/>
    <w:multiLevelType w:val="hybridMultilevel"/>
    <w:tmpl w:val="8F2AB558"/>
    <w:lvl w:ilvl="0" w:tplc="A5067D68">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8">
    <w:nsid w:val="7EC3423F"/>
    <w:multiLevelType w:val="hybridMultilevel"/>
    <w:tmpl w:val="C28647A2"/>
    <w:lvl w:ilvl="0" w:tplc="ADDE8D2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9">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10"/>
  </w:num>
  <w:num w:numId="2">
    <w:abstractNumId w:val="97"/>
  </w:num>
  <w:num w:numId="3">
    <w:abstractNumId w:val="95"/>
  </w:num>
  <w:num w:numId="4">
    <w:abstractNumId w:val="56"/>
  </w:num>
  <w:num w:numId="5">
    <w:abstractNumId w:val="184"/>
  </w:num>
  <w:num w:numId="6">
    <w:abstractNumId w:val="112"/>
  </w:num>
  <w:num w:numId="7">
    <w:abstractNumId w:val="170"/>
  </w:num>
  <w:num w:numId="8">
    <w:abstractNumId w:val="29"/>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3"/>
  </w:num>
  <w:num w:numId="13">
    <w:abstractNumId w:val="196"/>
  </w:num>
  <w:num w:numId="14">
    <w:abstractNumId w:val="110"/>
  </w:num>
  <w:num w:numId="15">
    <w:abstractNumId w:val="274"/>
  </w:num>
  <w:num w:numId="16">
    <w:abstractNumId w:val="133"/>
  </w:num>
  <w:num w:numId="17">
    <w:abstractNumId w:val="159"/>
  </w:num>
  <w:num w:numId="18">
    <w:abstractNumId w:val="121"/>
  </w:num>
  <w:num w:numId="19">
    <w:abstractNumId w:val="5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9"/>
  </w:num>
  <w:num w:numId="31">
    <w:abstractNumId w:val="220"/>
  </w:num>
  <w:num w:numId="32">
    <w:abstractNumId w:val="106"/>
  </w:num>
  <w:num w:numId="33">
    <w:abstractNumId w:val="268"/>
  </w:num>
  <w:num w:numId="34">
    <w:abstractNumId w:val="263"/>
  </w:num>
  <w:num w:numId="35">
    <w:abstractNumId w:val="168"/>
  </w:num>
  <w:num w:numId="36">
    <w:abstractNumId w:val="275"/>
  </w:num>
  <w:num w:numId="37">
    <w:abstractNumId w:val="181"/>
  </w:num>
  <w:num w:numId="38">
    <w:abstractNumId w:val="152"/>
  </w:num>
  <w:num w:numId="39">
    <w:abstractNumId w:val="154"/>
  </w:num>
  <w:num w:numId="40">
    <w:abstractNumId w:val="245"/>
  </w:num>
  <w:num w:numId="41">
    <w:abstractNumId w:val="131"/>
  </w:num>
  <w:num w:numId="42">
    <w:abstractNumId w:val="76"/>
  </w:num>
  <w:num w:numId="43">
    <w:abstractNumId w:val="23"/>
  </w:num>
  <w:num w:numId="44">
    <w:abstractNumId w:val="94"/>
  </w:num>
  <w:num w:numId="45">
    <w:abstractNumId w:val="119"/>
  </w:num>
  <w:num w:numId="46">
    <w:abstractNumId w:val="132"/>
  </w:num>
  <w:num w:numId="47">
    <w:abstractNumId w:val="208"/>
  </w:num>
  <w:num w:numId="48">
    <w:abstractNumId w:val="59"/>
  </w:num>
  <w:num w:numId="49">
    <w:abstractNumId w:val="269"/>
  </w:num>
  <w:num w:numId="50">
    <w:abstractNumId w:val="161"/>
  </w:num>
  <w:num w:numId="51">
    <w:abstractNumId w:val="240"/>
  </w:num>
  <w:num w:numId="52">
    <w:abstractNumId w:val="21"/>
  </w:num>
  <w:num w:numId="53">
    <w:abstractNumId w:val="82"/>
  </w:num>
  <w:num w:numId="54">
    <w:abstractNumId w:val="174"/>
  </w:num>
  <w:num w:numId="55">
    <w:abstractNumId w:val="267"/>
  </w:num>
  <w:num w:numId="56">
    <w:abstractNumId w:val="270"/>
  </w:num>
  <w:num w:numId="57">
    <w:abstractNumId w:val="158"/>
  </w:num>
  <w:num w:numId="58">
    <w:abstractNumId w:val="68"/>
  </w:num>
  <w:num w:numId="59">
    <w:abstractNumId w:val="175"/>
  </w:num>
  <w:num w:numId="60">
    <w:abstractNumId w:val="258"/>
  </w:num>
  <w:num w:numId="61">
    <w:abstractNumId w:val="16"/>
  </w:num>
  <w:num w:numId="62">
    <w:abstractNumId w:val="69"/>
  </w:num>
  <w:num w:numId="63">
    <w:abstractNumId w:val="185"/>
  </w:num>
  <w:num w:numId="64">
    <w:abstractNumId w:val="78"/>
  </w:num>
  <w:num w:numId="65">
    <w:abstractNumId w:val="147"/>
  </w:num>
  <w:num w:numId="66">
    <w:abstractNumId w:val="34"/>
  </w:num>
  <w:num w:numId="67">
    <w:abstractNumId w:val="91"/>
  </w:num>
  <w:num w:numId="68">
    <w:abstractNumId w:val="198"/>
  </w:num>
  <w:num w:numId="69">
    <w:abstractNumId w:val="137"/>
  </w:num>
  <w:num w:numId="70">
    <w:abstractNumId w:val="77"/>
  </w:num>
  <w:num w:numId="71">
    <w:abstractNumId w:val="207"/>
  </w:num>
  <w:num w:numId="72">
    <w:abstractNumId w:val="146"/>
  </w:num>
  <w:num w:numId="73">
    <w:abstractNumId w:val="12"/>
  </w:num>
  <w:num w:numId="74">
    <w:abstractNumId w:val="178"/>
  </w:num>
  <w:num w:numId="75">
    <w:abstractNumId w:val="54"/>
  </w:num>
  <w:num w:numId="76">
    <w:abstractNumId w:val="171"/>
  </w:num>
  <w:num w:numId="77">
    <w:abstractNumId w:val="164"/>
  </w:num>
  <w:num w:numId="78">
    <w:abstractNumId w:val="138"/>
  </w:num>
  <w:num w:numId="79">
    <w:abstractNumId w:val="246"/>
  </w:num>
  <w:num w:numId="80">
    <w:abstractNumId w:val="46"/>
  </w:num>
  <w:num w:numId="81">
    <w:abstractNumId w:val="53"/>
  </w:num>
  <w:num w:numId="82">
    <w:abstractNumId w:val="40"/>
  </w:num>
  <w:num w:numId="83">
    <w:abstractNumId w:val="18"/>
  </w:num>
  <w:num w:numId="84">
    <w:abstractNumId w:val="47"/>
  </w:num>
  <w:num w:numId="85">
    <w:abstractNumId w:val="148"/>
  </w:num>
  <w:num w:numId="86">
    <w:abstractNumId w:val="141"/>
  </w:num>
  <w:num w:numId="87">
    <w:abstractNumId w:val="280"/>
  </w:num>
  <w:num w:numId="88">
    <w:abstractNumId w:val="221"/>
  </w:num>
  <w:num w:numId="89">
    <w:abstractNumId w:val="85"/>
  </w:num>
  <w:num w:numId="90">
    <w:abstractNumId w:val="117"/>
  </w:num>
  <w:num w:numId="91">
    <w:abstractNumId w:val="89"/>
  </w:num>
  <w:num w:numId="92">
    <w:abstractNumId w:val="123"/>
  </w:num>
  <w:num w:numId="93">
    <w:abstractNumId w:val="172"/>
  </w:num>
  <w:num w:numId="94">
    <w:abstractNumId w:val="212"/>
  </w:num>
  <w:num w:numId="95">
    <w:abstractNumId w:val="202"/>
  </w:num>
  <w:num w:numId="96">
    <w:abstractNumId w:val="124"/>
  </w:num>
  <w:num w:numId="97">
    <w:abstractNumId w:val="153"/>
  </w:num>
  <w:num w:numId="98">
    <w:abstractNumId w:val="114"/>
  </w:num>
  <w:num w:numId="99">
    <w:abstractNumId w:val="155"/>
  </w:num>
  <w:num w:numId="100">
    <w:abstractNumId w:val="173"/>
  </w:num>
  <w:num w:numId="101">
    <w:abstractNumId w:val="192"/>
  </w:num>
  <w:num w:numId="102">
    <w:abstractNumId w:val="224"/>
  </w:num>
  <w:num w:numId="103">
    <w:abstractNumId w:val="42"/>
  </w:num>
  <w:num w:numId="10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0"/>
  </w:num>
  <w:num w:numId="107">
    <w:abstractNumId w:val="238"/>
  </w:num>
  <w:num w:numId="108">
    <w:abstractNumId w:val="251"/>
  </w:num>
  <w:num w:numId="109">
    <w:abstractNumId w:val="250"/>
  </w:num>
  <w:num w:numId="110">
    <w:abstractNumId w:val="125"/>
  </w:num>
  <w:num w:numId="111">
    <w:abstractNumId w:val="128"/>
  </w:num>
  <w:num w:numId="112">
    <w:abstractNumId w:val="35"/>
  </w:num>
  <w:num w:numId="113">
    <w:abstractNumId w:val="261"/>
  </w:num>
  <w:num w:numId="114">
    <w:abstractNumId w:val="144"/>
  </w:num>
  <w:num w:numId="115">
    <w:abstractNumId w:val="200"/>
  </w:num>
  <w:num w:numId="116">
    <w:abstractNumId w:val="90"/>
  </w:num>
  <w:num w:numId="117">
    <w:abstractNumId w:val="62"/>
  </w:num>
  <w:num w:numId="118">
    <w:abstractNumId w:val="24"/>
  </w:num>
  <w:num w:numId="119">
    <w:abstractNumId w:val="151"/>
  </w:num>
  <w:num w:numId="120">
    <w:abstractNumId w:val="51"/>
  </w:num>
  <w:num w:numId="121">
    <w:abstractNumId w:val="118"/>
  </w:num>
  <w:num w:numId="122">
    <w:abstractNumId w:val="28"/>
  </w:num>
  <w:num w:numId="123">
    <w:abstractNumId w:val="231"/>
  </w:num>
  <w:num w:numId="124">
    <w:abstractNumId w:val="276"/>
  </w:num>
  <w:num w:numId="125">
    <w:abstractNumId w:val="67"/>
  </w:num>
  <w:num w:numId="126">
    <w:abstractNumId w:val="101"/>
  </w:num>
  <w:num w:numId="127">
    <w:abstractNumId w:val="156"/>
  </w:num>
  <w:num w:numId="128">
    <w:abstractNumId w:val="102"/>
  </w:num>
  <w:num w:numId="129">
    <w:abstractNumId w:val="255"/>
  </w:num>
  <w:num w:numId="130">
    <w:abstractNumId w:val="136"/>
  </w:num>
  <w:num w:numId="131">
    <w:abstractNumId w:val="43"/>
  </w:num>
  <w:num w:numId="132">
    <w:abstractNumId w:val="216"/>
  </w:num>
  <w:num w:numId="133">
    <w:abstractNumId w:val="139"/>
  </w:num>
  <w:num w:numId="134">
    <w:abstractNumId w:val="83"/>
  </w:num>
  <w:num w:numId="135">
    <w:abstractNumId w:val="140"/>
  </w:num>
  <w:num w:numId="136">
    <w:abstractNumId w:val="234"/>
  </w:num>
  <w:num w:numId="137">
    <w:abstractNumId w:val="55"/>
  </w:num>
  <w:num w:numId="138">
    <w:abstractNumId w:val="233"/>
  </w:num>
  <w:num w:numId="139">
    <w:abstractNumId w:val="17"/>
  </w:num>
  <w:num w:numId="140">
    <w:abstractNumId w:val="86"/>
  </w:num>
  <w:num w:numId="141">
    <w:abstractNumId w:val="257"/>
  </w:num>
  <w:num w:numId="142">
    <w:abstractNumId w:val="277"/>
  </w:num>
  <w:num w:numId="143">
    <w:abstractNumId w:val="134"/>
  </w:num>
  <w:num w:numId="144">
    <w:abstractNumId w:val="116"/>
  </w:num>
  <w:num w:numId="145">
    <w:abstractNumId w:val="244"/>
  </w:num>
  <w:num w:numId="146">
    <w:abstractNumId w:val="229"/>
  </w:num>
  <w:num w:numId="147">
    <w:abstractNumId w:val="211"/>
  </w:num>
  <w:num w:numId="148">
    <w:abstractNumId w:val="190"/>
  </w:num>
  <w:num w:numId="149">
    <w:abstractNumId w:val="239"/>
  </w:num>
  <w:num w:numId="150">
    <w:abstractNumId w:val="13"/>
  </w:num>
  <w:num w:numId="151">
    <w:abstractNumId w:val="215"/>
  </w:num>
  <w:num w:numId="152">
    <w:abstractNumId w:val="226"/>
  </w:num>
  <w:num w:numId="153">
    <w:abstractNumId w:val="79"/>
  </w:num>
  <w:num w:numId="154">
    <w:abstractNumId w:val="201"/>
  </w:num>
  <w:num w:numId="155">
    <w:abstractNumId w:val="48"/>
  </w:num>
  <w:num w:numId="156">
    <w:abstractNumId w:val="195"/>
  </w:num>
  <w:num w:numId="157">
    <w:abstractNumId w:val="129"/>
  </w:num>
  <w:num w:numId="158">
    <w:abstractNumId w:val="271"/>
  </w:num>
  <w:num w:numId="159">
    <w:abstractNumId w:val="249"/>
  </w:num>
  <w:num w:numId="160">
    <w:abstractNumId w:val="166"/>
  </w:num>
  <w:num w:numId="161">
    <w:abstractNumId w:val="223"/>
  </w:num>
  <w:num w:numId="162">
    <w:abstractNumId w:val="74"/>
  </w:num>
  <w:num w:numId="163">
    <w:abstractNumId w:val="64"/>
  </w:num>
  <w:num w:numId="164">
    <w:abstractNumId w:val="252"/>
  </w:num>
  <w:num w:numId="165">
    <w:abstractNumId w:val="218"/>
  </w:num>
  <w:num w:numId="166">
    <w:abstractNumId w:val="163"/>
  </w:num>
  <w:num w:numId="167">
    <w:abstractNumId w:val="177"/>
  </w:num>
  <w:num w:numId="168">
    <w:abstractNumId w:val="203"/>
  </w:num>
  <w:num w:numId="169">
    <w:abstractNumId w:val="241"/>
  </w:num>
  <w:num w:numId="170">
    <w:abstractNumId w:val="214"/>
  </w:num>
  <w:num w:numId="171">
    <w:abstractNumId w:val="80"/>
  </w:num>
  <w:num w:numId="172">
    <w:abstractNumId w:val="81"/>
  </w:num>
  <w:num w:numId="173">
    <w:abstractNumId w:val="162"/>
  </w:num>
  <w:num w:numId="174">
    <w:abstractNumId w:val="38"/>
  </w:num>
  <w:num w:numId="175">
    <w:abstractNumId w:val="37"/>
  </w:num>
  <w:num w:numId="176">
    <w:abstractNumId w:val="180"/>
  </w:num>
  <w:num w:numId="177">
    <w:abstractNumId w:val="193"/>
  </w:num>
  <w:num w:numId="178">
    <w:abstractNumId w:val="188"/>
  </w:num>
  <w:num w:numId="179">
    <w:abstractNumId w:val="50"/>
  </w:num>
  <w:num w:numId="180">
    <w:abstractNumId w:val="44"/>
  </w:num>
  <w:num w:numId="181">
    <w:abstractNumId w:val="31"/>
  </w:num>
  <w:num w:numId="182">
    <w:abstractNumId w:val="63"/>
  </w:num>
  <w:num w:numId="183">
    <w:abstractNumId w:val="191"/>
  </w:num>
  <w:num w:numId="184">
    <w:abstractNumId w:val="187"/>
  </w:num>
  <w:num w:numId="185">
    <w:abstractNumId w:val="70"/>
  </w:num>
  <w:num w:numId="186">
    <w:abstractNumId w:val="15"/>
  </w:num>
  <w:num w:numId="187">
    <w:abstractNumId w:val="20"/>
  </w:num>
  <w:num w:numId="188">
    <w:abstractNumId w:val="61"/>
  </w:num>
  <w:num w:numId="189">
    <w:abstractNumId w:val="26"/>
  </w:num>
  <w:num w:numId="190">
    <w:abstractNumId w:val="259"/>
  </w:num>
  <w:num w:numId="191">
    <w:abstractNumId w:val="165"/>
  </w:num>
  <w:num w:numId="192">
    <w:abstractNumId w:val="230"/>
  </w:num>
  <w:num w:numId="193">
    <w:abstractNumId w:val="19"/>
  </w:num>
  <w:num w:numId="194">
    <w:abstractNumId w:val="87"/>
  </w:num>
  <w:num w:numId="195">
    <w:abstractNumId w:val="96"/>
  </w:num>
  <w:num w:numId="196">
    <w:abstractNumId w:val="115"/>
  </w:num>
  <w:num w:numId="197">
    <w:abstractNumId w:val="73"/>
  </w:num>
  <w:num w:numId="198">
    <w:abstractNumId w:val="149"/>
  </w:num>
  <w:num w:numId="199">
    <w:abstractNumId w:val="135"/>
  </w:num>
  <w:num w:numId="200">
    <w:abstractNumId w:val="182"/>
  </w:num>
  <w:num w:numId="201">
    <w:abstractNumId w:val="236"/>
  </w:num>
  <w:num w:numId="202">
    <w:abstractNumId w:val="272"/>
  </w:num>
  <w:num w:numId="203">
    <w:abstractNumId w:val="22"/>
  </w:num>
  <w:num w:numId="204">
    <w:abstractNumId w:val="93"/>
  </w:num>
  <w:num w:numId="205">
    <w:abstractNumId w:val="104"/>
  </w:num>
  <w:num w:numId="206">
    <w:abstractNumId w:val="194"/>
  </w:num>
  <w:num w:numId="207">
    <w:abstractNumId w:val="98"/>
  </w:num>
  <w:num w:numId="208">
    <w:abstractNumId w:val="222"/>
  </w:num>
  <w:num w:numId="209">
    <w:abstractNumId w:val="33"/>
  </w:num>
  <w:num w:numId="210">
    <w:abstractNumId w:val="248"/>
  </w:num>
  <w:num w:numId="211">
    <w:abstractNumId w:val="72"/>
  </w:num>
  <w:num w:numId="212">
    <w:abstractNumId w:val="126"/>
  </w:num>
  <w:num w:numId="213">
    <w:abstractNumId w:val="209"/>
  </w:num>
  <w:num w:numId="214">
    <w:abstractNumId w:val="254"/>
  </w:num>
  <w:num w:numId="215">
    <w:abstractNumId w:val="142"/>
  </w:num>
  <w:num w:numId="216">
    <w:abstractNumId w:val="265"/>
  </w:num>
  <w:num w:numId="217">
    <w:abstractNumId w:val="100"/>
  </w:num>
  <w:num w:numId="218">
    <w:abstractNumId w:val="157"/>
  </w:num>
  <w:num w:numId="219">
    <w:abstractNumId w:val="237"/>
  </w:num>
  <w:num w:numId="220">
    <w:abstractNumId w:val="279"/>
  </w:num>
  <w:num w:numId="221">
    <w:abstractNumId w:val="176"/>
  </w:num>
  <w:num w:numId="222">
    <w:abstractNumId w:val="88"/>
  </w:num>
  <w:num w:numId="223">
    <w:abstractNumId w:val="213"/>
  </w:num>
  <w:num w:numId="224">
    <w:abstractNumId w:val="130"/>
  </w:num>
  <w:num w:numId="225">
    <w:abstractNumId w:val="105"/>
  </w:num>
  <w:num w:numId="2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5"/>
  </w:num>
  <w:num w:numId="228">
    <w:abstractNumId w:val="14"/>
  </w:num>
  <w:num w:numId="229">
    <w:abstractNumId w:val="179"/>
  </w:num>
  <w:num w:numId="230">
    <w:abstractNumId w:val="45"/>
  </w:num>
  <w:num w:numId="231">
    <w:abstractNumId w:val="127"/>
  </w:num>
  <w:num w:numId="232">
    <w:abstractNumId w:val="260"/>
  </w:num>
  <w:num w:numId="233">
    <w:abstractNumId w:val="262"/>
  </w:num>
  <w:num w:numId="234">
    <w:abstractNumId w:val="228"/>
  </w:num>
  <w:num w:numId="235">
    <w:abstractNumId w:val="273"/>
  </w:num>
  <w:num w:numId="236">
    <w:abstractNumId w:val="186"/>
  </w:num>
  <w:num w:numId="237">
    <w:abstractNumId w:val="235"/>
  </w:num>
  <w:num w:numId="238">
    <w:abstractNumId w:val="103"/>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7"/>
  </w:num>
  <w:num w:numId="242">
    <w:abstractNumId w:val="219"/>
  </w:num>
  <w:num w:numId="243">
    <w:abstractNumId w:val="264"/>
  </w:num>
  <w:num w:numId="244">
    <w:abstractNumId w:val="278"/>
  </w:num>
  <w:num w:numId="245">
    <w:abstractNumId w:val="197"/>
  </w:num>
  <w:num w:numId="246">
    <w:abstractNumId w:val="111"/>
  </w:num>
  <w:num w:numId="247">
    <w:abstractNumId w:val="169"/>
  </w:num>
  <w:num w:numId="248">
    <w:abstractNumId w:val="217"/>
  </w:num>
  <w:num w:numId="249">
    <w:abstractNumId w:val="120"/>
  </w:num>
  <w:num w:numId="250">
    <w:abstractNumId w:val="11"/>
    <w:lvlOverride w:ilvl="0">
      <w:lvl w:ilvl="0">
        <w:start w:val="1"/>
        <w:numFmt w:val="bullet"/>
        <w:lvlText w:val=""/>
        <w:legacy w:legacy="1" w:legacySpace="0" w:legacyIndent="360"/>
        <w:lvlJc w:val="left"/>
        <w:pPr>
          <w:ind w:left="-72" w:hanging="360"/>
        </w:pPr>
        <w:rPr>
          <w:rFonts w:ascii="Courier New" w:hAnsi="Courier New" w:cs="Courier New" w:hint="default"/>
        </w:rPr>
      </w:lvl>
    </w:lvlOverride>
  </w:num>
  <w:num w:numId="251">
    <w:abstractNumId w:val="58"/>
  </w:num>
  <w:num w:numId="252">
    <w:abstractNumId w:val="143"/>
  </w:num>
  <w:num w:numId="2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9"/>
  </w:num>
  <w:num w:numId="255">
    <w:abstractNumId w:val="99"/>
  </w:num>
  <w:num w:numId="256">
    <w:abstractNumId w:val="41"/>
  </w:num>
  <w:num w:numId="257">
    <w:abstractNumId w:val="92"/>
  </w:num>
  <w:num w:numId="258">
    <w:abstractNumId w:val="32"/>
  </w:num>
  <w:num w:numId="259">
    <w:abstractNumId w:val="71"/>
  </w:num>
  <w:num w:numId="260">
    <w:abstractNumId w:val="52"/>
  </w:num>
  <w:num w:numId="261">
    <w:abstractNumId w:val="242"/>
  </w:num>
  <w:num w:numId="2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4"/>
  </w:num>
  <w:num w:numId="264">
    <w:abstractNumId w:val="150"/>
  </w:num>
  <w:num w:numId="265">
    <w:abstractNumId w:val="189"/>
  </w:num>
  <w:num w:numId="266">
    <w:abstractNumId w:val="247"/>
  </w:num>
  <w:num w:numId="267">
    <w:abstractNumId w:val="65"/>
  </w:num>
  <w:num w:numId="268">
    <w:abstractNumId w:val="27"/>
  </w:num>
  <w:num w:numId="269">
    <w:abstractNumId w:val="113"/>
  </w:num>
  <w:num w:numId="270">
    <w:abstractNumId w:val="204"/>
  </w:num>
  <w:num w:numId="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6"/>
  </w:num>
  <w:num w:numId="273">
    <w:abstractNumId w:val="227"/>
  </w:num>
  <w:num w:numId="274">
    <w:abstractNumId w:val="225"/>
  </w:num>
  <w:num w:numId="275">
    <w:abstractNumId w:val="167"/>
  </w:num>
  <w:num w:numId="276">
    <w:abstractNumId w:val="60"/>
  </w:num>
  <w:num w:numId="277">
    <w:abstractNumId w:val="243"/>
  </w:num>
  <w:num w:numId="278">
    <w:abstractNumId w:val="266"/>
  </w:num>
  <w:num w:numId="279">
    <w:abstractNumId w:val="232"/>
  </w:num>
  <w:num w:numId="280">
    <w:abstractNumId w:val="256"/>
  </w:num>
  <w:num w:numId="281">
    <w:abstractNumId w:val="122"/>
  </w:num>
  <w:num w:numId="282">
    <w:abstractNumId w:val="145"/>
  </w:num>
  <w:num w:numId="283">
    <w:abstractNumId w:val="49"/>
  </w:num>
  <w:num w:numId="284">
    <w:abstractNumId w:val="10"/>
    <w:lvlOverride w:ilvl="0">
      <w:startOverride w:val="2"/>
    </w:lvlOverride>
    <w:lvlOverride w:ilvl="1">
      <w:startOverride w:val="21"/>
    </w:lvlOverride>
    <w:lvlOverride w:ilvl="2">
      <w:startOverride w:val="5"/>
    </w:lvlOverride>
  </w:num>
  <w:num w:numId="285">
    <w:abstractNumId w:val="108"/>
  </w:num>
  <w:num w:numId="286">
    <w:abstractNumId w:val="30"/>
  </w:num>
  <w:num w:numId="287">
    <w:abstractNumId w:val="109"/>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B9"/>
    <w:rsid w:val="00004EFF"/>
    <w:rsid w:val="00005FC6"/>
    <w:rsid w:val="00006A2D"/>
    <w:rsid w:val="00010498"/>
    <w:rsid w:val="0001320F"/>
    <w:rsid w:val="000158AF"/>
    <w:rsid w:val="000231DF"/>
    <w:rsid w:val="000232C6"/>
    <w:rsid w:val="00023949"/>
    <w:rsid w:val="00034795"/>
    <w:rsid w:val="00042FB0"/>
    <w:rsid w:val="00053F99"/>
    <w:rsid w:val="000549F1"/>
    <w:rsid w:val="00061BA0"/>
    <w:rsid w:val="000726CC"/>
    <w:rsid w:val="00073326"/>
    <w:rsid w:val="000745C0"/>
    <w:rsid w:val="00077B44"/>
    <w:rsid w:val="00081A27"/>
    <w:rsid w:val="00081C00"/>
    <w:rsid w:val="000874BD"/>
    <w:rsid w:val="000923F1"/>
    <w:rsid w:val="000A5752"/>
    <w:rsid w:val="000A5E92"/>
    <w:rsid w:val="000B7376"/>
    <w:rsid w:val="000B7D6B"/>
    <w:rsid w:val="000C0013"/>
    <w:rsid w:val="000C623B"/>
    <w:rsid w:val="000D051F"/>
    <w:rsid w:val="000D30FE"/>
    <w:rsid w:val="000D4266"/>
    <w:rsid w:val="000D7F92"/>
    <w:rsid w:val="000E099F"/>
    <w:rsid w:val="000E2744"/>
    <w:rsid w:val="000E53C0"/>
    <w:rsid w:val="000F2265"/>
    <w:rsid w:val="000F3C44"/>
    <w:rsid w:val="000F6CE9"/>
    <w:rsid w:val="000F6D3E"/>
    <w:rsid w:val="0010291D"/>
    <w:rsid w:val="001038FF"/>
    <w:rsid w:val="00104B2C"/>
    <w:rsid w:val="0011439A"/>
    <w:rsid w:val="00124897"/>
    <w:rsid w:val="00135BD9"/>
    <w:rsid w:val="0013761E"/>
    <w:rsid w:val="00137AA8"/>
    <w:rsid w:val="00141A14"/>
    <w:rsid w:val="00147E5A"/>
    <w:rsid w:val="0015797B"/>
    <w:rsid w:val="001628A9"/>
    <w:rsid w:val="00163146"/>
    <w:rsid w:val="00173988"/>
    <w:rsid w:val="00173D36"/>
    <w:rsid w:val="001840C1"/>
    <w:rsid w:val="00195272"/>
    <w:rsid w:val="0019549C"/>
    <w:rsid w:val="001A197E"/>
    <w:rsid w:val="001A34B8"/>
    <w:rsid w:val="001A3D34"/>
    <w:rsid w:val="001B674D"/>
    <w:rsid w:val="001D2EE1"/>
    <w:rsid w:val="001E0DCB"/>
    <w:rsid w:val="001E28ED"/>
    <w:rsid w:val="001F00A0"/>
    <w:rsid w:val="001F2587"/>
    <w:rsid w:val="001F6A9D"/>
    <w:rsid w:val="00204A03"/>
    <w:rsid w:val="002112EB"/>
    <w:rsid w:val="00212625"/>
    <w:rsid w:val="00213497"/>
    <w:rsid w:val="00215E26"/>
    <w:rsid w:val="00224DE5"/>
    <w:rsid w:val="00232572"/>
    <w:rsid w:val="00237C01"/>
    <w:rsid w:val="002406F8"/>
    <w:rsid w:val="0025474F"/>
    <w:rsid w:val="00262BB4"/>
    <w:rsid w:val="00262F20"/>
    <w:rsid w:val="00265E9C"/>
    <w:rsid w:val="00272D76"/>
    <w:rsid w:val="00272DCB"/>
    <w:rsid w:val="002749E0"/>
    <w:rsid w:val="00276DC2"/>
    <w:rsid w:val="002930CC"/>
    <w:rsid w:val="00295DCD"/>
    <w:rsid w:val="002A5F2C"/>
    <w:rsid w:val="002B259E"/>
    <w:rsid w:val="002B65DA"/>
    <w:rsid w:val="002C31AB"/>
    <w:rsid w:val="002C37E8"/>
    <w:rsid w:val="002D760B"/>
    <w:rsid w:val="002E1B96"/>
    <w:rsid w:val="002E45D7"/>
    <w:rsid w:val="002F3010"/>
    <w:rsid w:val="002F7A3D"/>
    <w:rsid w:val="002F7BBA"/>
    <w:rsid w:val="00304500"/>
    <w:rsid w:val="00310890"/>
    <w:rsid w:val="003111D1"/>
    <w:rsid w:val="0031146D"/>
    <w:rsid w:val="00311BC2"/>
    <w:rsid w:val="0031511E"/>
    <w:rsid w:val="003168B8"/>
    <w:rsid w:val="00316DFE"/>
    <w:rsid w:val="0032292F"/>
    <w:rsid w:val="003234D4"/>
    <w:rsid w:val="00340BFC"/>
    <w:rsid w:val="00346464"/>
    <w:rsid w:val="003500A0"/>
    <w:rsid w:val="00353E42"/>
    <w:rsid w:val="00365316"/>
    <w:rsid w:val="00371375"/>
    <w:rsid w:val="00371A34"/>
    <w:rsid w:val="0038277E"/>
    <w:rsid w:val="003828D2"/>
    <w:rsid w:val="00382F47"/>
    <w:rsid w:val="00387A4E"/>
    <w:rsid w:val="00391D68"/>
    <w:rsid w:val="00392D59"/>
    <w:rsid w:val="003976C2"/>
    <w:rsid w:val="003977C6"/>
    <w:rsid w:val="003A1F5C"/>
    <w:rsid w:val="003A5E44"/>
    <w:rsid w:val="003B1C55"/>
    <w:rsid w:val="003C027D"/>
    <w:rsid w:val="003C256A"/>
    <w:rsid w:val="003C5E5E"/>
    <w:rsid w:val="003D584E"/>
    <w:rsid w:val="003E29D1"/>
    <w:rsid w:val="003F015C"/>
    <w:rsid w:val="003F7ACE"/>
    <w:rsid w:val="003F7CA5"/>
    <w:rsid w:val="00414754"/>
    <w:rsid w:val="0041485F"/>
    <w:rsid w:val="00414964"/>
    <w:rsid w:val="00417AA4"/>
    <w:rsid w:val="004205A8"/>
    <w:rsid w:val="00433D20"/>
    <w:rsid w:val="0043408D"/>
    <w:rsid w:val="00435854"/>
    <w:rsid w:val="004359BF"/>
    <w:rsid w:val="004425B7"/>
    <w:rsid w:val="00442649"/>
    <w:rsid w:val="00445C19"/>
    <w:rsid w:val="00447502"/>
    <w:rsid w:val="00454EAA"/>
    <w:rsid w:val="00470E13"/>
    <w:rsid w:val="004743B1"/>
    <w:rsid w:val="004872AA"/>
    <w:rsid w:val="004922FE"/>
    <w:rsid w:val="00493A4D"/>
    <w:rsid w:val="004A2277"/>
    <w:rsid w:val="004B732F"/>
    <w:rsid w:val="004C2642"/>
    <w:rsid w:val="004C4F9F"/>
    <w:rsid w:val="004D22AE"/>
    <w:rsid w:val="004D7109"/>
    <w:rsid w:val="004E2119"/>
    <w:rsid w:val="004E22BB"/>
    <w:rsid w:val="004E6290"/>
    <w:rsid w:val="004F3981"/>
    <w:rsid w:val="004F6F53"/>
    <w:rsid w:val="00504B69"/>
    <w:rsid w:val="0051214B"/>
    <w:rsid w:val="00515002"/>
    <w:rsid w:val="0052554A"/>
    <w:rsid w:val="00543307"/>
    <w:rsid w:val="00545B5D"/>
    <w:rsid w:val="00556983"/>
    <w:rsid w:val="00556CC4"/>
    <w:rsid w:val="0055709D"/>
    <w:rsid w:val="00571318"/>
    <w:rsid w:val="00573BC9"/>
    <w:rsid w:val="00581D4B"/>
    <w:rsid w:val="00586B49"/>
    <w:rsid w:val="00586FC1"/>
    <w:rsid w:val="005945F9"/>
    <w:rsid w:val="00597936"/>
    <w:rsid w:val="005A6548"/>
    <w:rsid w:val="005A6F55"/>
    <w:rsid w:val="005B4C83"/>
    <w:rsid w:val="005B5596"/>
    <w:rsid w:val="005C24FE"/>
    <w:rsid w:val="005E37E5"/>
    <w:rsid w:val="005E39CA"/>
    <w:rsid w:val="005E4142"/>
    <w:rsid w:val="005F3983"/>
    <w:rsid w:val="005F5856"/>
    <w:rsid w:val="005F6DE5"/>
    <w:rsid w:val="00601B33"/>
    <w:rsid w:val="00606554"/>
    <w:rsid w:val="00617193"/>
    <w:rsid w:val="00623BED"/>
    <w:rsid w:val="00631F14"/>
    <w:rsid w:val="00632663"/>
    <w:rsid w:val="0064734F"/>
    <w:rsid w:val="00647E11"/>
    <w:rsid w:val="00650018"/>
    <w:rsid w:val="00652724"/>
    <w:rsid w:val="00654501"/>
    <w:rsid w:val="00654915"/>
    <w:rsid w:val="00656830"/>
    <w:rsid w:val="0066294A"/>
    <w:rsid w:val="00681E2E"/>
    <w:rsid w:val="00684956"/>
    <w:rsid w:val="0068646F"/>
    <w:rsid w:val="006944FE"/>
    <w:rsid w:val="006A334C"/>
    <w:rsid w:val="006A7132"/>
    <w:rsid w:val="006B08D0"/>
    <w:rsid w:val="006B20C1"/>
    <w:rsid w:val="006C7B6C"/>
    <w:rsid w:val="006D30D7"/>
    <w:rsid w:val="006E423A"/>
    <w:rsid w:val="006F0B67"/>
    <w:rsid w:val="006F2A13"/>
    <w:rsid w:val="00705BA7"/>
    <w:rsid w:val="00706C6B"/>
    <w:rsid w:val="0072455A"/>
    <w:rsid w:val="0072738F"/>
    <w:rsid w:val="007600E4"/>
    <w:rsid w:val="00760FDB"/>
    <w:rsid w:val="007641EF"/>
    <w:rsid w:val="0076468D"/>
    <w:rsid w:val="00764EE3"/>
    <w:rsid w:val="00766DCC"/>
    <w:rsid w:val="007673B9"/>
    <w:rsid w:val="00772271"/>
    <w:rsid w:val="00772716"/>
    <w:rsid w:val="007740D6"/>
    <w:rsid w:val="00780C7C"/>
    <w:rsid w:val="00783416"/>
    <w:rsid w:val="00793C57"/>
    <w:rsid w:val="007A6D26"/>
    <w:rsid w:val="007C3278"/>
    <w:rsid w:val="007C4FB1"/>
    <w:rsid w:val="007C7765"/>
    <w:rsid w:val="007D481C"/>
    <w:rsid w:val="007D5F3B"/>
    <w:rsid w:val="008005F5"/>
    <w:rsid w:val="00811FDB"/>
    <w:rsid w:val="00812E8A"/>
    <w:rsid w:val="0081394B"/>
    <w:rsid w:val="00815A16"/>
    <w:rsid w:val="00816366"/>
    <w:rsid w:val="00821D88"/>
    <w:rsid w:val="00844565"/>
    <w:rsid w:val="00845492"/>
    <w:rsid w:val="00865DD3"/>
    <w:rsid w:val="00867EBC"/>
    <w:rsid w:val="00872020"/>
    <w:rsid w:val="00882662"/>
    <w:rsid w:val="008829C4"/>
    <w:rsid w:val="008836DB"/>
    <w:rsid w:val="00890371"/>
    <w:rsid w:val="008A0956"/>
    <w:rsid w:val="008A62BF"/>
    <w:rsid w:val="008A7312"/>
    <w:rsid w:val="008B68F6"/>
    <w:rsid w:val="008C5A5C"/>
    <w:rsid w:val="008C7363"/>
    <w:rsid w:val="008D1C1B"/>
    <w:rsid w:val="008D4165"/>
    <w:rsid w:val="008D429C"/>
    <w:rsid w:val="008D4409"/>
    <w:rsid w:val="008E1F68"/>
    <w:rsid w:val="008E79E0"/>
    <w:rsid w:val="008F73F5"/>
    <w:rsid w:val="00904F9E"/>
    <w:rsid w:val="009079C4"/>
    <w:rsid w:val="009131AA"/>
    <w:rsid w:val="00917FD2"/>
    <w:rsid w:val="0092056A"/>
    <w:rsid w:val="00921AD3"/>
    <w:rsid w:val="009335CF"/>
    <w:rsid w:val="00941465"/>
    <w:rsid w:val="00941736"/>
    <w:rsid w:val="00946DDE"/>
    <w:rsid w:val="009530C9"/>
    <w:rsid w:val="00954FA2"/>
    <w:rsid w:val="00961A4C"/>
    <w:rsid w:val="009676D0"/>
    <w:rsid w:val="00985F24"/>
    <w:rsid w:val="00993149"/>
    <w:rsid w:val="0099564C"/>
    <w:rsid w:val="009963E4"/>
    <w:rsid w:val="009967AF"/>
    <w:rsid w:val="009A0875"/>
    <w:rsid w:val="009A1140"/>
    <w:rsid w:val="009A3F6E"/>
    <w:rsid w:val="009B3B83"/>
    <w:rsid w:val="009B7583"/>
    <w:rsid w:val="009C1B5D"/>
    <w:rsid w:val="009C4B8A"/>
    <w:rsid w:val="009C6706"/>
    <w:rsid w:val="009D2676"/>
    <w:rsid w:val="009D3951"/>
    <w:rsid w:val="009D3C4D"/>
    <w:rsid w:val="009D48FC"/>
    <w:rsid w:val="009F11CB"/>
    <w:rsid w:val="009F1C71"/>
    <w:rsid w:val="009F20A5"/>
    <w:rsid w:val="00A11B58"/>
    <w:rsid w:val="00A12833"/>
    <w:rsid w:val="00A229D9"/>
    <w:rsid w:val="00A22A66"/>
    <w:rsid w:val="00A231DC"/>
    <w:rsid w:val="00A23F9A"/>
    <w:rsid w:val="00A24F3B"/>
    <w:rsid w:val="00A26A6D"/>
    <w:rsid w:val="00A317F6"/>
    <w:rsid w:val="00A41043"/>
    <w:rsid w:val="00A44A15"/>
    <w:rsid w:val="00A47DC2"/>
    <w:rsid w:val="00A47E09"/>
    <w:rsid w:val="00A706A4"/>
    <w:rsid w:val="00A73C13"/>
    <w:rsid w:val="00A7408C"/>
    <w:rsid w:val="00A75982"/>
    <w:rsid w:val="00A83A7A"/>
    <w:rsid w:val="00A90077"/>
    <w:rsid w:val="00A95814"/>
    <w:rsid w:val="00A9772E"/>
    <w:rsid w:val="00AA062E"/>
    <w:rsid w:val="00AA7237"/>
    <w:rsid w:val="00AB4900"/>
    <w:rsid w:val="00AB5D3F"/>
    <w:rsid w:val="00AC2243"/>
    <w:rsid w:val="00AC2269"/>
    <w:rsid w:val="00AD19ED"/>
    <w:rsid w:val="00AE1261"/>
    <w:rsid w:val="00AF25EF"/>
    <w:rsid w:val="00AF5049"/>
    <w:rsid w:val="00B04E10"/>
    <w:rsid w:val="00B11992"/>
    <w:rsid w:val="00B1237B"/>
    <w:rsid w:val="00B153A8"/>
    <w:rsid w:val="00B228F7"/>
    <w:rsid w:val="00B2425D"/>
    <w:rsid w:val="00B43697"/>
    <w:rsid w:val="00B460CA"/>
    <w:rsid w:val="00B47A71"/>
    <w:rsid w:val="00B6540C"/>
    <w:rsid w:val="00B67D9D"/>
    <w:rsid w:val="00B87B73"/>
    <w:rsid w:val="00B93159"/>
    <w:rsid w:val="00B937AB"/>
    <w:rsid w:val="00B964AA"/>
    <w:rsid w:val="00BA327A"/>
    <w:rsid w:val="00BA3890"/>
    <w:rsid w:val="00BB1594"/>
    <w:rsid w:val="00BB2BAE"/>
    <w:rsid w:val="00BC2A02"/>
    <w:rsid w:val="00BD140B"/>
    <w:rsid w:val="00BD59A7"/>
    <w:rsid w:val="00BD73B5"/>
    <w:rsid w:val="00BE0D34"/>
    <w:rsid w:val="00BE614B"/>
    <w:rsid w:val="00BF56CD"/>
    <w:rsid w:val="00C00D38"/>
    <w:rsid w:val="00C101AB"/>
    <w:rsid w:val="00C12DDE"/>
    <w:rsid w:val="00C12E4D"/>
    <w:rsid w:val="00C13345"/>
    <w:rsid w:val="00C16E9F"/>
    <w:rsid w:val="00C228E8"/>
    <w:rsid w:val="00C23D85"/>
    <w:rsid w:val="00C25BF6"/>
    <w:rsid w:val="00C273E7"/>
    <w:rsid w:val="00C31263"/>
    <w:rsid w:val="00C34908"/>
    <w:rsid w:val="00C36E56"/>
    <w:rsid w:val="00C37167"/>
    <w:rsid w:val="00C41513"/>
    <w:rsid w:val="00C44D10"/>
    <w:rsid w:val="00C51FFD"/>
    <w:rsid w:val="00C529D9"/>
    <w:rsid w:val="00C67C4E"/>
    <w:rsid w:val="00C71371"/>
    <w:rsid w:val="00C73FE8"/>
    <w:rsid w:val="00C8195F"/>
    <w:rsid w:val="00C82542"/>
    <w:rsid w:val="00C8382E"/>
    <w:rsid w:val="00C9276C"/>
    <w:rsid w:val="00CB02DF"/>
    <w:rsid w:val="00CB3689"/>
    <w:rsid w:val="00CC01EC"/>
    <w:rsid w:val="00CD10C7"/>
    <w:rsid w:val="00CD261D"/>
    <w:rsid w:val="00CD62FD"/>
    <w:rsid w:val="00CE03A4"/>
    <w:rsid w:val="00CE1902"/>
    <w:rsid w:val="00CE19B6"/>
    <w:rsid w:val="00CE19E7"/>
    <w:rsid w:val="00CE2401"/>
    <w:rsid w:val="00CE3882"/>
    <w:rsid w:val="00CE6B8B"/>
    <w:rsid w:val="00CF0C4F"/>
    <w:rsid w:val="00CF1882"/>
    <w:rsid w:val="00CF2843"/>
    <w:rsid w:val="00CF64AD"/>
    <w:rsid w:val="00CF6594"/>
    <w:rsid w:val="00CF7303"/>
    <w:rsid w:val="00D036EC"/>
    <w:rsid w:val="00D039A6"/>
    <w:rsid w:val="00D15A8E"/>
    <w:rsid w:val="00D26F59"/>
    <w:rsid w:val="00D27150"/>
    <w:rsid w:val="00D34845"/>
    <w:rsid w:val="00D35965"/>
    <w:rsid w:val="00D519B9"/>
    <w:rsid w:val="00D55399"/>
    <w:rsid w:val="00D60C43"/>
    <w:rsid w:val="00D65D9E"/>
    <w:rsid w:val="00D713C8"/>
    <w:rsid w:val="00D72856"/>
    <w:rsid w:val="00D73883"/>
    <w:rsid w:val="00D761AF"/>
    <w:rsid w:val="00D800FE"/>
    <w:rsid w:val="00D804FA"/>
    <w:rsid w:val="00D81A40"/>
    <w:rsid w:val="00D87CB7"/>
    <w:rsid w:val="00D87ED3"/>
    <w:rsid w:val="00D91CAE"/>
    <w:rsid w:val="00DB5C05"/>
    <w:rsid w:val="00DC323A"/>
    <w:rsid w:val="00DC377A"/>
    <w:rsid w:val="00DC4C3C"/>
    <w:rsid w:val="00DC50AD"/>
    <w:rsid w:val="00DD1733"/>
    <w:rsid w:val="00DD21B1"/>
    <w:rsid w:val="00DD412A"/>
    <w:rsid w:val="00DD6473"/>
    <w:rsid w:val="00DF6CAE"/>
    <w:rsid w:val="00DF75CC"/>
    <w:rsid w:val="00E05E99"/>
    <w:rsid w:val="00E06E4B"/>
    <w:rsid w:val="00E07871"/>
    <w:rsid w:val="00E15F0B"/>
    <w:rsid w:val="00E248F4"/>
    <w:rsid w:val="00E43D9F"/>
    <w:rsid w:val="00E505CB"/>
    <w:rsid w:val="00E51038"/>
    <w:rsid w:val="00E56576"/>
    <w:rsid w:val="00E6171E"/>
    <w:rsid w:val="00E628A2"/>
    <w:rsid w:val="00E63E3A"/>
    <w:rsid w:val="00E752F1"/>
    <w:rsid w:val="00E7673E"/>
    <w:rsid w:val="00E76F3D"/>
    <w:rsid w:val="00E9026D"/>
    <w:rsid w:val="00E94359"/>
    <w:rsid w:val="00EA1C61"/>
    <w:rsid w:val="00EA5AAB"/>
    <w:rsid w:val="00EB1664"/>
    <w:rsid w:val="00EB44FF"/>
    <w:rsid w:val="00EB5E31"/>
    <w:rsid w:val="00EC5C1A"/>
    <w:rsid w:val="00EE5745"/>
    <w:rsid w:val="00F01E80"/>
    <w:rsid w:val="00F03288"/>
    <w:rsid w:val="00F039D6"/>
    <w:rsid w:val="00F060F8"/>
    <w:rsid w:val="00F124A4"/>
    <w:rsid w:val="00F1502F"/>
    <w:rsid w:val="00F15419"/>
    <w:rsid w:val="00F222A2"/>
    <w:rsid w:val="00F22773"/>
    <w:rsid w:val="00F25AE1"/>
    <w:rsid w:val="00F4214F"/>
    <w:rsid w:val="00F42851"/>
    <w:rsid w:val="00F429BE"/>
    <w:rsid w:val="00F444DA"/>
    <w:rsid w:val="00F52B45"/>
    <w:rsid w:val="00F61161"/>
    <w:rsid w:val="00F61714"/>
    <w:rsid w:val="00F628E9"/>
    <w:rsid w:val="00F71A24"/>
    <w:rsid w:val="00F87177"/>
    <w:rsid w:val="00F9580E"/>
    <w:rsid w:val="00FA0ED8"/>
    <w:rsid w:val="00FA35B4"/>
    <w:rsid w:val="00FB11F2"/>
    <w:rsid w:val="00FB1285"/>
    <w:rsid w:val="00FC03AF"/>
    <w:rsid w:val="00FD02A7"/>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BF"/>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12"/>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14"/>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BF"/>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12"/>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14"/>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eader" Target="header2.xml"/><Relationship Id="rId143" Type="http://schemas.openxmlformats.org/officeDocument/2006/relationships/header" Target="header3.xml"/><Relationship Id="rId144" Type="http://schemas.openxmlformats.org/officeDocument/2006/relationships/footer" Target="footer1.xml"/><Relationship Id="rId145" Type="http://schemas.openxmlformats.org/officeDocument/2006/relationships/footer" Target="footer2.xml"/><Relationship Id="rId146" Type="http://schemas.openxmlformats.org/officeDocument/2006/relationships/header" Target="header4.xml"/><Relationship Id="rId147" Type="http://schemas.openxmlformats.org/officeDocument/2006/relationships/footer" Target="footer3.xml"/><Relationship Id="rId148" Type="http://schemas.openxmlformats.org/officeDocument/2006/relationships/hyperlink" Target="https://missouribuys.mo.gov/bidboard.html" TargetMode="External"/><Relationship Id="rId149" Type="http://schemas.openxmlformats.org/officeDocument/2006/relationships/hyperlink" Target="http://content.oa.mo.gov/sites/default/files/sdvelisting.pdf" TargetMode="External"/><Relationship Id="rId40" Type="http://schemas.openxmlformats.org/officeDocument/2006/relationships/hyperlink" Target="http://dss.mo.gov/business-processes/managed-care-2017/bidder-vendor-documents" TargetMode="External"/><Relationship Id="rId41" Type="http://schemas.openxmlformats.org/officeDocument/2006/relationships/hyperlink" Target="http://www.dss.mo.gov/mhd" TargetMode="External"/><Relationship Id="rId42" Type="http://schemas.openxmlformats.org/officeDocument/2006/relationships/hyperlink" Target="http://www.dss.mo.gov/mhd/providers/index.htm" TargetMode="External"/><Relationship Id="rId43"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www.dss.mo.gov/mhd/providers/index.htm" TargetMode="External"/><Relationship Id="rId45" Type="http://schemas.openxmlformats.org/officeDocument/2006/relationships/hyperlink" Target="http://dss.mo.gov/business-processes/managed-care-2017/bidder-vendor-documents/" TargetMode="External"/><Relationship Id="rId46" Type="http://schemas.openxmlformats.org/officeDocument/2006/relationships/hyperlink" Target="http://www.dss.mo.gov/mhd/providers/pages/cptagree.htm" TargetMode="External"/><Relationship Id="rId47" Type="http://schemas.openxmlformats.org/officeDocument/2006/relationships/hyperlink" Target="http://www.uspreventiveservicestaskforce.org" TargetMode="External"/><Relationship Id="rId48" Type="http://schemas.openxmlformats.org/officeDocument/2006/relationships/hyperlink" Target="http://dss.mo.gov/business-processes/managed-care-2017/bidder-vendor-documents" TargetMode="External"/><Relationship Id="rId49" Type="http://schemas.openxmlformats.org/officeDocument/2006/relationships/hyperlink" Target="http://dss.mo.gov/business-processes/managed-care-2017/bidder-vendor-documents/" TargetMode="External"/><Relationship Id="rId80" Type="http://schemas.openxmlformats.org/officeDocument/2006/relationships/hyperlink" Target="https://www.sam.gov/portal/public/SAM/" TargetMode="External"/><Relationship Id="rId81" Type="http://schemas.openxmlformats.org/officeDocument/2006/relationships/hyperlink" Target="https://nppes.cms.hhs.gov/NPPES/Welcome.do" TargetMode="External"/><Relationship Id="rId82" Type="http://schemas.openxmlformats.org/officeDocument/2006/relationships/hyperlink" Target="http://dss.mo.gov/business-processes/managed-care-2017/health-plan-reporting-schedules-templates" TargetMode="External"/><Relationship Id="rId83" Type="http://schemas.openxmlformats.org/officeDocument/2006/relationships/hyperlink" Target="http://www.medicaid.gov/Medicaid-CHIP-Program-Information/By-Topics/Quality-of-Care/Downloads/CMS-Oral-Health-Strategy.pdf" TargetMode="External"/><Relationship Id="rId84" Type="http://schemas.openxmlformats.org/officeDocument/2006/relationships/hyperlink" Target="http://www.medicaid.gov/Medicaid-CHIP-Program-Information/By-Topics/Benefits/Downloads/OHIBaselineGoals.pdf" TargetMode="External"/><Relationship Id="rId85" Type="http://schemas.openxmlformats.org/officeDocument/2006/relationships/hyperlink" Target="http://dss.mo.gov/business-processes/managed-care-2017/health-plan-reporting-schedules-templates" TargetMode="External"/><Relationship Id="rId86" Type="http://schemas.openxmlformats.org/officeDocument/2006/relationships/hyperlink" Target="http://dss.mo.gov/business-processes/managed-care-2017/health-plan-reporting-schedules-templates" TargetMode="External"/><Relationship Id="rId87" Type="http://schemas.openxmlformats.org/officeDocument/2006/relationships/hyperlink" Target="http://dss.mo.gov/business-processes/managed-care-2017/health-plan-reporting-schedules-templates" TargetMode="External"/><Relationship Id="rId88" Type="http://schemas.openxmlformats.org/officeDocument/2006/relationships/hyperlink" Target="http://dss.mo.gov/business-processes/managed-care-2017/health-plan-reporting-schedules-templates/" TargetMode="External"/><Relationship Id="rId89" Type="http://schemas.openxmlformats.org/officeDocument/2006/relationships/hyperlink" Target="http://dss.mo.gov/business-processes/managed-care-2017/health-plan-reporting-schedules-templates" TargetMode="External"/><Relationship Id="rId110" Type="http://schemas.openxmlformats.org/officeDocument/2006/relationships/hyperlink" Target="http://dss.mo.gov/business-processes/managed-care-2017/health-plan-reporting-schedules-templates" TargetMode="External"/><Relationship Id="rId111" Type="http://schemas.openxmlformats.org/officeDocument/2006/relationships/hyperlink" Target="http://dss.mo.gov/business-processes/managed-care-2017/health-plan-reporting-schedules-templates/" TargetMode="External"/><Relationship Id="rId112" Type="http://schemas.openxmlformats.org/officeDocument/2006/relationships/hyperlink" Target="http://dss.mo.gov/business-processes/managed-care-2017/health-plan-reporting-schedules-templates/" TargetMode="External"/><Relationship Id="rId113" Type="http://schemas.openxmlformats.org/officeDocument/2006/relationships/hyperlink" Target="http://www.uspreventiveservicestaskforce.org" TargetMode="External"/><Relationship Id="rId114" Type="http://schemas.openxmlformats.org/officeDocument/2006/relationships/hyperlink" Target="http://www.dss.mo.gov/mhd/providers/index.htm" TargetMode="External"/><Relationship Id="rId115" Type="http://schemas.openxmlformats.org/officeDocument/2006/relationships/hyperlink" Target="mailto:MHD.MCReporting@dss.mo.gov" TargetMode="External"/><Relationship Id="rId116" Type="http://schemas.openxmlformats.org/officeDocument/2006/relationships/hyperlink" Target="http://dss.mo.gov/business-processes/managed-care/bidder-vendor-documents" TargetMode="External"/><Relationship Id="rId117" Type="http://schemas.openxmlformats.org/officeDocument/2006/relationships/hyperlink" Target="http://dss.mo.gov/business-processes/managed-care-2017/health-plan-reporting-schedules-templates" TargetMode="External"/><Relationship Id="rId118" Type="http://schemas.openxmlformats.org/officeDocument/2006/relationships/hyperlink" Target="http://dss.mo.gov/business-processes/managed-care-2017/bidder-vendor-documents" TargetMode="External"/><Relationship Id="rId119" Type="http://schemas.openxmlformats.org/officeDocument/2006/relationships/hyperlink" Target="https://oig.hhs.gov" TargetMode="External"/><Relationship Id="rId150" Type="http://schemas.openxmlformats.org/officeDocument/2006/relationships/hyperlink" Target="http://www.uscis.gov/e-verify" TargetMode="External"/><Relationship Id="rId151" Type="http://schemas.openxmlformats.org/officeDocument/2006/relationships/hyperlink" Target="http://www.uscis.gov/e-verify" TargetMode="External"/><Relationship Id="rId152" Type="http://schemas.openxmlformats.org/officeDocument/2006/relationships/hyperlink" Target="mailto:e-verify@dhs.gov" TargetMode="External"/><Relationship Id="rId10" Type="http://schemas.openxmlformats.org/officeDocument/2006/relationships/header" Target="header1.xml"/><Relationship Id="rId11" Type="http://schemas.openxmlformats.org/officeDocument/2006/relationships/hyperlink" Target="https://www.missouribuys.mo.gov" TargetMode="External"/><Relationship Id="rId12" Type="http://schemas.openxmlformats.org/officeDocument/2006/relationships/hyperlink" Target="https://missouribuys.mo.gov/pdfs/how_to_respond_to_a_solicitation.pdf" TargetMode="External"/><Relationship Id="rId13" Type="http://schemas.openxmlformats.org/officeDocument/2006/relationships/hyperlink" Target="https://missouribuys.mo.gov" TargetMode="External"/><Relationship Id="rId14" Type="http://schemas.openxmlformats.org/officeDocument/2006/relationships/hyperlink" Target="https://missouribuys.mo.gov/pdfs/how_to_respond_to_a_solicitation.pdf" TargetMode="External"/><Relationship Id="rId15" Type="http://schemas.openxmlformats.org/officeDocument/2006/relationships/hyperlink" Target="https://missouribuys.mo.gov/bidboard.html" TargetMode="External"/><Relationship Id="rId16" Type="http://schemas.openxmlformats.org/officeDocument/2006/relationships/hyperlink" Target="https://missouribuys.mo.gov/bidboard.html" TargetMode="External"/><Relationship Id="rId17" Type="http://schemas.openxmlformats.org/officeDocument/2006/relationships/hyperlink" Target="https://missouribuys.mo.gov/bidboard.html" TargetMode="External"/><Relationship Id="rId18" Type="http://schemas.openxmlformats.org/officeDocument/2006/relationships/hyperlink" Target="http://dss.mo.gov/business-processes/managed-care-2017/bidder-vendor-documents" TargetMode="External"/><Relationship Id="rId19"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s1.sos.mo.gov/CMSImages/Library/Reference/Orders/2004/eo04_009.pdf" TargetMode="External"/><Relationship Id="rId154" Type="http://schemas.openxmlformats.org/officeDocument/2006/relationships/hyperlink" Target="https://missouribuys.mo.gov/bidboard.html" TargetMode="External"/><Relationship Id="rId155" Type="http://schemas.openxmlformats.org/officeDocument/2006/relationships/hyperlink" Target="https://missouribuys.mo.gov/" TargetMode="External"/><Relationship Id="rId156" Type="http://schemas.openxmlformats.org/officeDocument/2006/relationships/hyperlink" Target="https://missouribuys.mo.gov/" TargetMode="External"/><Relationship Id="rId157" Type="http://schemas.openxmlformats.org/officeDocument/2006/relationships/header" Target="header5.xml"/><Relationship Id="rId158" Type="http://schemas.openxmlformats.org/officeDocument/2006/relationships/footer" Target="footer4.xml"/><Relationship Id="rId159" Type="http://schemas.openxmlformats.org/officeDocument/2006/relationships/footer" Target="footer5.xml"/><Relationship Id="rId50" Type="http://schemas.openxmlformats.org/officeDocument/2006/relationships/hyperlink" Target="http://manuals.momed.com" TargetMode="External"/><Relationship Id="rId51" Type="http://schemas.openxmlformats.org/officeDocument/2006/relationships/hyperlink" Target="http://health.mo.gov/living/environment/lead/pdf/HCYLeadRiskAssessmentGuide.pdf" TargetMode="External"/><Relationship Id="rId52" Type="http://schemas.openxmlformats.org/officeDocument/2006/relationships/hyperlink" Target="http://dss.mo.gov/business-processes/managed-care-2017/bidder-vendor-documents/" TargetMode="External"/><Relationship Id="rId53" Type="http://schemas.openxmlformats.org/officeDocument/2006/relationships/hyperlink" Target="http://cdc.gov/std/treatment" TargetMode="External"/><Relationship Id="rId54" Type="http://schemas.openxmlformats.org/officeDocument/2006/relationships/hyperlink" Target="http://www.cdc.gov/mmwr/preview/mmwrhtml/rr5514a1.htm" TargetMode="External"/><Relationship Id="rId55" Type="http://schemas.openxmlformats.org/officeDocument/2006/relationships/hyperlink" Target="http://cdc.gov/mmwr/preview/mmwrhtml/rr5211a1.htm" TargetMode="External"/><Relationship Id="rId5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58" Type="http://schemas.openxmlformats.org/officeDocument/2006/relationships/hyperlink" Target="http://health.mo.gov/seniors/hcbs/adhcproposalpackets.php" TargetMode="External"/><Relationship Id="rId59" Type="http://schemas.openxmlformats.org/officeDocument/2006/relationships/hyperlink" Target="http://dss.mo.gov/business-processes/managed-care-2017/bidder-vendor-documents" TargetMode="External"/><Relationship Id="rId90" Type="http://schemas.openxmlformats.org/officeDocument/2006/relationships/hyperlink" Target="http://dss.mo.gov/business-processes/managed-care-2017/health-plan-reporting-schedules-templates/" TargetMode="External"/><Relationship Id="rId9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dss.mo.gov/business-processes/managed-care-2017/health-plan-reporting-schedules-templates" TargetMode="External"/><Relationship Id="rId94" Type="http://schemas.openxmlformats.org/officeDocument/2006/relationships/hyperlink" Target="http://dss.mo.gov/business-processes/managed-care-2017/health-plan-reporting-schedules-templates" TargetMode="External"/><Relationship Id="rId95" Type="http://schemas.openxmlformats.org/officeDocument/2006/relationships/hyperlink" Target="http://dss.mo.gov/business-processes/managed-care-2017/health-plan-reporting-schedules-templates" TargetMode="External"/><Relationship Id="rId96" Type="http://schemas.openxmlformats.org/officeDocument/2006/relationships/hyperlink" Target="http://dss.mo.gov/business-processes/managed-care-2017/health-plan-reporting-schedules-templates/" TargetMode="External"/><Relationship Id="rId97" Type="http://schemas.openxmlformats.org/officeDocument/2006/relationships/hyperlink" Target="http://dss.mo.gov/business-processes/managed-care/health-plan-reporting-schedules-templates" TargetMode="External"/><Relationship Id="rId98" Type="http://schemas.openxmlformats.org/officeDocument/2006/relationships/hyperlink" Target="http://dss.mo.gov/business-processes/managed-care-2017/health-plan-reporting-schedules-templates/" TargetMode="External"/><Relationship Id="rId99" Type="http://schemas.openxmlformats.org/officeDocument/2006/relationships/hyperlink" Target="http://dss.mo.gov/business-processes/managed-care-2017/health-plan-reporting-schedules-templates" TargetMode="External"/><Relationship Id="rId120" Type="http://schemas.openxmlformats.org/officeDocument/2006/relationships/hyperlink" Target="http://pr.mo.gov" TargetMode="External"/><Relationship Id="rId121" Type="http://schemas.openxmlformats.org/officeDocument/2006/relationships/hyperlink" Target="http://dss.mo.gov/business-processes/managed-care-2017/health-plan-reporting-schedules-templates/" TargetMode="External"/><Relationship Id="rId122" Type="http://schemas.openxmlformats.org/officeDocument/2006/relationships/hyperlink" Target="http://dss.mo.gov/business-processes/managed-care-2017/health-plan-reporting-schedules-templates/" TargetMode="External"/><Relationship Id="rId123" Type="http://schemas.openxmlformats.org/officeDocument/2006/relationships/hyperlink" Target="https://oig.hhs.gov/exclusions/exclusions_list.asp" TargetMode="External"/><Relationship Id="rId124" Type="http://schemas.openxmlformats.org/officeDocument/2006/relationships/hyperlink" Target="https://www.sam.gov/portal/public/SAM/" TargetMode="External"/><Relationship Id="rId125" Type="http://schemas.openxmlformats.org/officeDocument/2006/relationships/hyperlink" Target="https://oig.hhs.gov/exclusions/exclusions_list.asp" TargetMode="External"/><Relationship Id="rId126" Type="http://schemas.openxmlformats.org/officeDocument/2006/relationships/hyperlink" Target="https://www.sam.gov/portal/public/SAM/" TargetMode="External"/><Relationship Id="rId127" Type="http://schemas.openxmlformats.org/officeDocument/2006/relationships/hyperlink" Target="https://nppes.cms.hhs.gov/NPPES/Welcome.do" TargetMode="External"/><Relationship Id="rId128" Type="http://schemas.openxmlformats.org/officeDocument/2006/relationships/hyperlink" Target="http://content.oa.mo.gov/sites/default/files/bswaffidavit.doc" TargetMode="External"/><Relationship Id="rId129" Type="http://schemas.openxmlformats.org/officeDocument/2006/relationships/hyperlink" Target="http://www.hhs.gov/asfr/ogapa/aboutog/hhsgps107.pdf" TargetMode="External"/><Relationship Id="rId160" Type="http://schemas.openxmlformats.org/officeDocument/2006/relationships/header" Target="header6.xml"/><Relationship Id="rId161" Type="http://schemas.openxmlformats.org/officeDocument/2006/relationships/footer" Target="footer6.xml"/><Relationship Id="rId162" Type="http://schemas.openxmlformats.org/officeDocument/2006/relationships/fontTable" Target="fontTable.xml"/><Relationship Id="rId20" Type="http://schemas.openxmlformats.org/officeDocument/2006/relationships/hyperlink" Target="http://dss.mo.gov/business-processes/managed-care-2017/bidder-vendor-documents" TargetMode="External"/><Relationship Id="rId21" Type="http://schemas.openxmlformats.org/officeDocument/2006/relationships/hyperlink" Target="http://dss.mo.gov/business-processes/managed-care-2017/bidder-vendor-documents/" TargetMode="External"/><Relationship Id="rId22" Type="http://schemas.openxmlformats.org/officeDocument/2006/relationships/hyperlink" Target="http://dss.mo.gov/business-processes/managed-care-2017/bidder-vendor-documents" TargetMode="External"/><Relationship Id="rId23" Type="http://schemas.openxmlformats.org/officeDocument/2006/relationships/hyperlink" Target="http://dss.mo.gov/business-processes/managed-care-2017/bidder-vendor-documents" TargetMode="External"/><Relationship Id="rId24" Type="http://schemas.openxmlformats.org/officeDocument/2006/relationships/hyperlink" Target="http://dss.mo.gov/business-processes/managed-care-2017/bidder-vendor-documents/" TargetMode="External"/><Relationship Id="rId25" Type="http://schemas.openxmlformats.org/officeDocument/2006/relationships/hyperlink" Target="http://dss.mo.gov/business-processes/managed-care-2017/bidder-vendor-documents" TargetMode="External"/><Relationship Id="rId26" Type="http://schemas.openxmlformats.org/officeDocument/2006/relationships/hyperlink" Target="http://oa.mo.gov/purchasing" TargetMode="External"/><Relationship Id="rId27" Type="http://schemas.openxmlformats.org/officeDocument/2006/relationships/hyperlink" Target="http://dss.mo.gov/business-processes/managed-care-2017/health-plan-reporting-schedules-templates" TargetMode="External"/><Relationship Id="rId28" Type="http://schemas.openxmlformats.org/officeDocument/2006/relationships/hyperlink" Target="http://dss.mo.gov/business-processes/managed-care-2017/health-plan-reporting-schedules-templates/" TargetMode="External"/><Relationship Id="rId29" Type="http://schemas.openxmlformats.org/officeDocument/2006/relationships/hyperlink" Target="http://dss.mo.gov/business-processes/managed-care-2017/bidder-vendor-documents" TargetMode="External"/><Relationship Id="rId163" Type="http://schemas.openxmlformats.org/officeDocument/2006/relationships/theme" Target="theme/theme1.xml"/><Relationship Id="rId60" Type="http://schemas.openxmlformats.org/officeDocument/2006/relationships/hyperlink" Target="http://www.dss.mo.gov/mhd/providers/pages/bulletins.htm" TargetMode="External"/><Relationship Id="rId61" Type="http://schemas.openxmlformats.org/officeDocument/2006/relationships/hyperlink" Target="http://dss.mo.gov/business-processes/managed-care-2017/bidder-vendor-documents" TargetMode="External"/><Relationship Id="rId62" Type="http://schemas.openxmlformats.org/officeDocument/2006/relationships/hyperlink" Target="http://dss.mo.gov/mhd/cs/pharmacy/pdf/otc_coveredproducts.pdf" TargetMode="External"/><Relationship Id="rId63" Type="http://schemas.openxmlformats.org/officeDocument/2006/relationships/hyperlink" Target="http://health.mo.gov/living/families/wic/wiclwp/eligibilitylwp.php" TargetMode="External"/><Relationship Id="rId64" Type="http://schemas.openxmlformats.org/officeDocument/2006/relationships/hyperlink" Target="http://health.mo.gov/living/families/wic/" TargetMode="External"/><Relationship Id="rId65" Type="http://schemas.openxmlformats.org/officeDocument/2006/relationships/hyperlink" Target="http://www.dese.mo.gov/" TargetMode="External"/><Relationship Id="rId66" Type="http://schemas.openxmlformats.org/officeDocument/2006/relationships/hyperlink" Target="http://dss.mo.gov/business-processes/managed-care-2017/bidder-vendor-documents" TargetMode="External"/><Relationship Id="rId67" Type="http://schemas.openxmlformats.org/officeDocument/2006/relationships/hyperlink" Target="http://www.dss.mo.gov/mhd" TargetMode="External"/><Relationship Id="rId68" Type="http://schemas.openxmlformats.org/officeDocument/2006/relationships/hyperlink" Target="http://health.mo.gov" TargetMode="External"/><Relationship Id="rId69" Type="http://schemas.openxmlformats.org/officeDocument/2006/relationships/hyperlink" Target="http://dss.mo.gov/business-processes/managed-care-2017/bidder-vendor-documents" TargetMode="External"/><Relationship Id="rId130" Type="http://schemas.openxmlformats.org/officeDocument/2006/relationships/hyperlink" Target="https://missouribuys.mo.gov/bidboard.html" TargetMode="External"/><Relationship Id="rId131" Type="http://schemas.openxmlformats.org/officeDocument/2006/relationships/hyperlink" Target="http://www.moga.mo.gov/mostatutes/stathtml/28500005301.html?&amp;me=285.530" TargetMode="External"/><Relationship Id="rId132" Type="http://schemas.openxmlformats.org/officeDocument/2006/relationships/hyperlink" Target="http://sos.mo.gov/business/startBusiness.asp" TargetMode="External"/><Relationship Id="rId133" Type="http://schemas.openxmlformats.org/officeDocument/2006/relationships/hyperlink" Target="http://business.mo.gov/" TargetMode="External"/><Relationship Id="rId134" Type="http://schemas.openxmlformats.org/officeDocument/2006/relationships/hyperlink" Target="http://oeo.mo.gov" TargetMode="External"/><Relationship Id="rId135" Type="http://schemas.openxmlformats.org/officeDocument/2006/relationships/hyperlink" Target="http://dese.mo.gov/special-education/sheltered-workshops/directories" TargetMode="External"/><Relationship Id="rId136" Type="http://schemas.openxmlformats.org/officeDocument/2006/relationships/hyperlink" Target="http://www.lhbindustries.com" TargetMode="External"/><Relationship Id="rId137" Type="http://schemas.openxmlformats.org/officeDocument/2006/relationships/hyperlink" Target="http://www.alphapointe.org" TargetMode="External"/><Relationship Id="rId138" Type="http://schemas.openxmlformats.org/officeDocument/2006/relationships/hyperlink" Target="http://oa.mo.gov/sites/default/files/sdvelisting.pdf" TargetMode="External"/><Relationship Id="rId139" Type="http://schemas.openxmlformats.org/officeDocument/2006/relationships/hyperlink" Target="http://dss.mo.gov/business-processes/managed-care-2017/health-plan-reporting-schedules-templates" TargetMode="External"/><Relationship Id="rId30" Type="http://schemas.openxmlformats.org/officeDocument/2006/relationships/hyperlink" Target="http://dss.mo.gov/business-processes/managed-care-2017/health-plan-reporting-schedules-templates" TargetMode="External"/><Relationship Id="rId31" Type="http://schemas.openxmlformats.org/officeDocument/2006/relationships/hyperlink" Target="http://s1.sos.mo.gov/CMSImages/Library/Reference/Orders/2004/eo04_009.pdf" TargetMode="External"/><Relationship Id="rId32" Type="http://schemas.openxmlformats.org/officeDocument/2006/relationships/hyperlink" Target="http://dmh.mo.gov/mentalillness/helpinfo/adminagents.html" TargetMode="External"/><Relationship Id="rId33" Type="http://schemas.openxmlformats.org/officeDocument/2006/relationships/hyperlink" Target="http://dss.mo.gov/business-processes/managed-care-2017/health-plan-reporting-schedules-templates" TargetMode="External"/><Relationship Id="rId34" Type="http://schemas.openxmlformats.org/officeDocument/2006/relationships/hyperlink" Target="http://dss.mo.gov/business-processes/managed-care-2017/bidder-vendor-documents" TargetMode="External"/><Relationship Id="rId35" Type="http://schemas.openxmlformats.org/officeDocument/2006/relationships/hyperlink" Target="http://dss.mo.gov/business-processes/managed-care-2017/health-plan-reporting-schedules-templates/" TargetMode="External"/><Relationship Id="rId36" Type="http://schemas.openxmlformats.org/officeDocument/2006/relationships/hyperlink" Target="http://dss.mo.gov/business-processes/managed-care-2017/health-plan-reporting-schedules-templates/" TargetMode="External"/><Relationship Id="rId37" Type="http://schemas.openxmlformats.org/officeDocument/2006/relationships/hyperlink" Target="http://dss.mo.gov/business-processes/managed-care-2017/health-plan-reporting-schedules-templates" TargetMode="External"/><Relationship Id="rId38" Type="http://schemas.openxmlformats.org/officeDocument/2006/relationships/hyperlink" Target="http://dss.mo.gov/business-processes/managed-care-2017/bidder-vendor-documents" TargetMode="External"/><Relationship Id="rId39" Type="http://schemas.openxmlformats.org/officeDocument/2006/relationships/hyperlink" Target="http://www.ecfr.gov" TargetMode="External"/><Relationship Id="rId70" Type="http://schemas.openxmlformats.org/officeDocument/2006/relationships/hyperlink" Target="http://dss.mo.gov/business-processes/managed-care-2017/bidder-vendor-documents" TargetMode="External"/><Relationship Id="rId7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dss.mo.gov/business-processes/managed-care-2017/health-plan-reporting-schedules-templates/" TargetMode="External"/><Relationship Id="rId74" Type="http://schemas.openxmlformats.org/officeDocument/2006/relationships/hyperlink" Target="http://dss.mo.gov/business-processes/managed-care-2017/bidder-vendor-documents" TargetMode="External"/><Relationship Id="rId75" Type="http://schemas.openxmlformats.org/officeDocument/2006/relationships/hyperlink" Target="http://dss.mo.gov/business-processes/managed-care-2017/health-plan-reporting-schedules-templates" TargetMode="External"/><Relationship Id="rId76" Type="http://schemas.openxmlformats.org/officeDocument/2006/relationships/hyperlink" Target="http://dss.mo.gov/business-processes/managed-care-2017/bidder-vendor-documents" TargetMode="External"/><Relationship Id="rId77" Type="http://schemas.openxmlformats.org/officeDocument/2006/relationships/hyperlink" Target="http://dss.mo.gov/business-processes/managed-care-2017/health-plan-reporting-schedules-templates" TargetMode="External"/><Relationship Id="rId78" Type="http://schemas.openxmlformats.org/officeDocument/2006/relationships/hyperlink" Target="http://dss.mo.gov/business-processes/managed-care-2017/health-plan-reporting-schedules-templates/" TargetMode="External"/><Relationship Id="rId79" Type="http://schemas.openxmlformats.org/officeDocument/2006/relationships/hyperlink" Target="https://oig.hhs.gov/exclusions/exclusions_list.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dss.mo.gov/business-processes/managed-care-2017/bidder-vendor-documents" TargetMode="External"/><Relationship Id="rId101" Type="http://schemas.openxmlformats.org/officeDocument/2006/relationships/hyperlink" Target="http://insurance.mo.gov/industry/filings/mc/accessMain.php" TargetMode="External"/><Relationship Id="rId102" Type="http://schemas.openxmlformats.org/officeDocument/2006/relationships/hyperlink" Target="http://manuals.momed.com/edb_pdf/Health%20Plan%20Record%20Layout%20Manual.pdf" TargetMode="External"/><Relationship Id="rId103" Type="http://schemas.openxmlformats.org/officeDocument/2006/relationships/hyperlink" Target="mailto:MHD.MCReporting@dss.mo.gov" TargetMode="External"/><Relationship Id="rId104" Type="http://schemas.openxmlformats.org/officeDocument/2006/relationships/hyperlink" Target="http://dss.mo.gov/business-processes/managed-care-2017/health-plan-reporting-schedules-templates/" TargetMode="External"/><Relationship Id="rId105" Type="http://schemas.openxmlformats.org/officeDocument/2006/relationships/hyperlink" Target="http://dss.mo.gov/business-processes/managed-care-2017/health-plan-reporting-schedules-templates/" TargetMode="External"/><Relationship Id="rId106" Type="http://schemas.openxmlformats.org/officeDocument/2006/relationships/hyperlink" Target="http://dss.mo.gov/business-processes/managed-care-2017/health-plan-reporting-schedules-templates/" TargetMode="External"/><Relationship Id="rId107" Type="http://schemas.openxmlformats.org/officeDocument/2006/relationships/hyperlink" Target="http://dss.mo.gov/business-processes/managed-care-2017/health-plan-reporting-schedules-templates/" TargetMode="External"/><Relationship Id="rId108" Type="http://schemas.openxmlformats.org/officeDocument/2006/relationships/hyperlink" Target="http://dss.mo.gov/business-processes/managed-care-2017/health-plan-reporting-schedules-templates" TargetMode="External"/><Relationship Id="rId109" Type="http://schemas.openxmlformats.org/officeDocument/2006/relationships/hyperlink" Target="http://dss.mo.gov/business-processes/managed-care-2017/health-plan-reporting-schedules-templates"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40" Type="http://schemas.openxmlformats.org/officeDocument/2006/relationships/hyperlink" Target="mailto:Cynthia.Monroe@insurance.mo.gov" TargetMode="External"/><Relationship Id="rId141" Type="http://schemas.openxmlformats.org/officeDocument/2006/relationships/hyperlink" Target="https://missouribuys.mo.gov/bidboar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F09C8-CFFF-564B-8987-3611AA10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\TEXTFILE\Cover Pages\TEMPLATE RFP.dot</Template>
  <TotalTime>0</TotalTime>
  <Pages>244</Pages>
  <Words>114572</Words>
  <Characters>653066</Characters>
  <Application>Microsoft Macintosh Word</Application>
  <DocSecurity>0</DocSecurity>
  <Lines>5442</Lines>
  <Paragraphs>1532</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766106</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Anne Clouse</cp:lastModifiedBy>
  <cp:revision>2</cp:revision>
  <cp:lastPrinted>2016-04-29T15:09:00Z</cp:lastPrinted>
  <dcterms:created xsi:type="dcterms:W3CDTF">2016-09-30T21:46:00Z</dcterms:created>
  <dcterms:modified xsi:type="dcterms:W3CDTF">2016-09-30T21:46:00Z</dcterms:modified>
</cp:coreProperties>
</file>